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0B" w:rsidRDefault="00853E0B" w:rsidP="00853E0B">
      <w:pPr>
        <w:widowControl/>
        <w:jc w:val="center"/>
        <w:rPr>
          <w:rFonts w:ascii="新細明體" w:hAnsi="新細明體" w:cs="新細明體" w:hint="eastAsia"/>
          <w:b/>
          <w:bCs/>
          <w:kern w:val="0"/>
        </w:rPr>
      </w:pPr>
      <w:r>
        <w:rPr>
          <w:rFonts w:eastAsia="標楷體" w:hAnsi="標楷體" w:hint="eastAsia"/>
          <w:b/>
          <w:color w:val="000000"/>
          <w:kern w:val="0"/>
          <w:sz w:val="44"/>
          <w:szCs w:val="44"/>
        </w:rPr>
        <w:t>2013 IMP</w:t>
      </w:r>
      <w:r w:rsidRPr="00233A6C">
        <w:rPr>
          <w:rFonts w:eastAsia="標楷體" w:hAnsi="標楷體"/>
          <w:b/>
          <w:color w:val="000000"/>
          <w:kern w:val="0"/>
          <w:sz w:val="44"/>
          <w:szCs w:val="44"/>
        </w:rPr>
        <w:t>大專生專題論文競賽</w:t>
      </w:r>
      <w:r w:rsidRPr="00233A6C">
        <w:rPr>
          <w:rFonts w:eastAsia="標楷體" w:hAnsi="標楷體"/>
          <w:b/>
          <w:color w:val="000000"/>
          <w:kern w:val="0"/>
          <w:sz w:val="44"/>
          <w:szCs w:val="44"/>
        </w:rPr>
        <w:t xml:space="preserve"> </w:t>
      </w:r>
      <w:r w:rsidRPr="00233A6C">
        <w:rPr>
          <w:rFonts w:eastAsia="標楷體" w:hAnsi="標楷體"/>
          <w:b/>
          <w:color w:val="000000"/>
          <w:kern w:val="0"/>
          <w:sz w:val="44"/>
          <w:szCs w:val="44"/>
        </w:rPr>
        <w:t>《徵稿》</w:t>
      </w:r>
    </w:p>
    <w:p w:rsidR="00853E0B" w:rsidRPr="00233A6C" w:rsidRDefault="00853E0B" w:rsidP="00853E0B">
      <w:pPr>
        <w:widowControl/>
        <w:spacing w:before="100" w:beforeAutospacing="1" w:after="100" w:afterAutospacing="1"/>
        <w:outlineLvl w:val="3"/>
        <w:rPr>
          <w:rFonts w:hint="eastAsia"/>
        </w:rPr>
      </w:pPr>
      <w:r>
        <w:t>一、</w:t>
      </w:r>
      <w:r>
        <w:t xml:space="preserve"> </w:t>
      </w:r>
      <w:r>
        <w:t>競賽宗旨</w:t>
      </w:r>
      <w:r>
        <w:br/>
      </w:r>
      <w:r>
        <w:t>為激勵學生積極參與資訊管理專題研究，培養獨立思考、解決問題的方法與能力，並提昇專題論文寫作與口頭報告表達能力，培育更多優秀人才，特舉辦本競賽。</w:t>
      </w:r>
      <w:r>
        <w:br/>
      </w:r>
      <w:r>
        <w:br/>
      </w:r>
      <w:r>
        <w:t>二、</w:t>
      </w:r>
      <w:r>
        <w:t xml:space="preserve"> </w:t>
      </w:r>
      <w:r>
        <w:t>參賽資格</w:t>
      </w:r>
      <w:r>
        <w:br/>
      </w:r>
      <w:r>
        <w:t>全國大專校院資訊管理或其他相關科系之</w:t>
      </w:r>
      <w:r>
        <w:t>102</w:t>
      </w:r>
      <w:r>
        <w:t>學年度應屆大學畢業或二年級以上大學部學生。</w:t>
      </w:r>
      <w:r>
        <w:br/>
      </w:r>
      <w:r>
        <w:br/>
      </w:r>
      <w:r>
        <w:t>三、</w:t>
      </w:r>
      <w:r>
        <w:t xml:space="preserve"> </w:t>
      </w:r>
      <w:r>
        <w:t>專題論文領域</w:t>
      </w:r>
      <w:r>
        <w:br/>
      </w:r>
      <w:r>
        <w:t>專題論文競賽分為以下五大領域：</w:t>
      </w:r>
      <w:r>
        <w:br/>
        <w:t xml:space="preserve">1. </w:t>
      </w:r>
      <w:r>
        <w:t>企</w:t>
      </w:r>
      <w:r>
        <w:t xml:space="preserve"> </w:t>
      </w:r>
      <w:r>
        <w:t>業</w:t>
      </w:r>
      <w:r>
        <w:t xml:space="preserve"> e </w:t>
      </w:r>
      <w:r>
        <w:t>化領域</w:t>
      </w:r>
      <w:r>
        <w:br/>
        <w:t xml:space="preserve">2. </w:t>
      </w:r>
      <w:r>
        <w:t>流通管理</w:t>
      </w:r>
      <w:r>
        <w:t xml:space="preserve"> </w:t>
      </w:r>
      <w:r>
        <w:br/>
        <w:t xml:space="preserve">3. </w:t>
      </w:r>
      <w:r>
        <w:t>數位內容與多媒體應用領域</w:t>
      </w:r>
      <w:r>
        <w:br/>
        <w:t xml:space="preserve">4. </w:t>
      </w:r>
      <w:r>
        <w:t>網路應用與資通安全領域</w:t>
      </w:r>
      <w:r>
        <w:br/>
        <w:t xml:space="preserve">5. </w:t>
      </w:r>
      <w:r>
        <w:t>嵌入式系統與行動計算領域</w:t>
      </w:r>
      <w:r>
        <w:br/>
      </w:r>
      <w:r>
        <w:br/>
      </w:r>
      <w:r>
        <w:t>同一篇專題論文僅得申請以上其中一項領域。</w:t>
      </w:r>
      <w:r>
        <w:br/>
      </w:r>
      <w:r>
        <w:br/>
      </w:r>
      <w:r>
        <w:t>注意事項：</w:t>
      </w:r>
      <w:r>
        <w:br/>
      </w:r>
      <w:r>
        <w:t>參賽專題論文如涉及著作權、專利權等之傷害，經查證屬實者，追回入圍資格與獎勵，承辦單位不負任何法律責任。</w:t>
      </w:r>
      <w:r>
        <w:br/>
      </w:r>
      <w:r>
        <w:br/>
      </w:r>
      <w:r>
        <w:t>四、獎勵方式</w:t>
      </w:r>
      <w:r>
        <w:br/>
      </w:r>
      <w:r>
        <w:t>由參賽專題論文中，遴選「優勝」及「佳作」數名。</w:t>
      </w:r>
      <w:r>
        <w:br/>
      </w:r>
      <w:r>
        <w:br/>
      </w:r>
      <w:r>
        <w:t>五、論文格式</w:t>
      </w:r>
      <w:r>
        <w:br/>
        <w:t>http://imp2013.nutc.edu.tw/download.html</w:t>
      </w:r>
      <w:r>
        <w:br/>
      </w:r>
    </w:p>
    <w:p w:rsidR="00A07A44" w:rsidRPr="00853E0B" w:rsidRDefault="00A07A44"/>
    <w:sectPr w:rsidR="00A07A44" w:rsidRPr="00853E0B" w:rsidSect="00263B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3E0B"/>
    <w:rsid w:val="00853E0B"/>
    <w:rsid w:val="00A0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Yin-Yih</dc:creator>
  <cp:lastModifiedBy>Chang Yin-Yih</cp:lastModifiedBy>
  <cp:revision>1</cp:revision>
  <dcterms:created xsi:type="dcterms:W3CDTF">2013-08-10T14:28:00Z</dcterms:created>
  <dcterms:modified xsi:type="dcterms:W3CDTF">2013-08-10T14:28:00Z</dcterms:modified>
</cp:coreProperties>
</file>