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F4D" w:rsidRPr="00C74F4D" w:rsidRDefault="00C74F4D" w:rsidP="00C74F4D">
      <w:pPr>
        <w:widowControl/>
        <w:shd w:val="clear" w:color="auto" w:fill="FFFFFF"/>
        <w:jc w:val="center"/>
        <w:rPr>
          <w:rFonts w:ascii="Calibri" w:eastAsia="新細明體" w:hAnsi="Calibri" w:cs="新細明體"/>
          <w:color w:val="222222"/>
          <w:kern w:val="0"/>
          <w:szCs w:val="24"/>
        </w:rPr>
      </w:pPr>
      <w:r>
        <w:rPr>
          <w:rFonts w:ascii="Calibri" w:eastAsia="新細明體" w:hAnsi="Calibri" w:cs="新細明體"/>
          <w:noProof/>
          <w:color w:val="222222"/>
          <w:kern w:val="0"/>
          <w:szCs w:val="24"/>
        </w:rPr>
        <w:drawing>
          <wp:inline distT="0" distB="0" distL="0" distR="0" wp14:anchorId="2E6020EB" wp14:editId="38DB91BE">
            <wp:extent cx="3211551" cy="1761893"/>
            <wp:effectExtent l="0" t="0" r="825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_06.jpg"/>
                    <pic:cNvPicPr/>
                  </pic:nvPicPr>
                  <pic:blipFill>
                    <a:blip r:embed="rId5">
                      <a:extLst>
                        <a:ext uri="{28A0092B-C50C-407E-A947-70E740481C1C}">
                          <a14:useLocalDpi xmlns:a14="http://schemas.microsoft.com/office/drawing/2010/main" val="0"/>
                        </a:ext>
                      </a:extLst>
                    </a:blip>
                    <a:stretch>
                      <a:fillRect/>
                    </a:stretch>
                  </pic:blipFill>
                  <pic:spPr>
                    <a:xfrm>
                      <a:off x="0" y="0"/>
                      <a:ext cx="3211551" cy="1761893"/>
                    </a:xfrm>
                    <a:prstGeom prst="rect">
                      <a:avLst/>
                    </a:prstGeom>
                  </pic:spPr>
                </pic:pic>
              </a:graphicData>
            </a:graphic>
          </wp:inline>
        </w:drawing>
      </w:r>
    </w:p>
    <w:p w:rsidR="00C74F4D" w:rsidRPr="00C74F4D" w:rsidRDefault="00C74F4D" w:rsidP="00C74F4D">
      <w:pPr>
        <w:widowControl/>
        <w:shd w:val="clear" w:color="auto" w:fill="FFFFFF"/>
        <w:jc w:val="both"/>
        <w:rPr>
          <w:rFonts w:ascii="Calibri" w:eastAsia="新細明體" w:hAnsi="Calibri" w:cs="新細明體"/>
          <w:color w:val="222222"/>
          <w:kern w:val="0"/>
          <w:szCs w:val="24"/>
        </w:rPr>
      </w:pPr>
      <w:r w:rsidRPr="00C74F4D">
        <w:rPr>
          <w:rFonts w:ascii="標楷體" w:eastAsia="標楷體" w:hAnsi="標楷體" w:cs="新細明體" w:hint="eastAsia"/>
          <w:b/>
          <w:bCs/>
          <w:color w:val="0325B5"/>
          <w:kern w:val="0"/>
          <w:szCs w:val="24"/>
        </w:rPr>
        <w:t>◎三大設計聯賽共同舉辦：校園專題實作競賽、社會人士創意應用競賽、商用元素萃取與企劃競賽，三大設計賽事聯合舉辦，號召臺灣創意設計好手共同競技</w:t>
      </w:r>
    </w:p>
    <w:p w:rsidR="00C74F4D" w:rsidRPr="00C74F4D" w:rsidRDefault="00C74F4D" w:rsidP="00C74F4D">
      <w:pPr>
        <w:widowControl/>
        <w:shd w:val="clear" w:color="auto" w:fill="FFFFFF"/>
        <w:jc w:val="both"/>
        <w:rPr>
          <w:rFonts w:ascii="Calibri" w:eastAsia="新細明體" w:hAnsi="Calibri" w:cs="新細明體"/>
          <w:color w:val="222222"/>
          <w:kern w:val="0"/>
          <w:szCs w:val="24"/>
        </w:rPr>
      </w:pPr>
      <w:r w:rsidRPr="00C74F4D">
        <w:rPr>
          <w:rFonts w:ascii="標楷體" w:eastAsia="標楷體" w:hAnsi="標楷體" w:cs="新細明體" w:hint="eastAsia"/>
          <w:b/>
          <w:bCs/>
          <w:color w:val="0325B5"/>
          <w:kern w:val="0"/>
          <w:szCs w:val="24"/>
        </w:rPr>
        <w:t>◎不限設計表現形式，提供數十萬筆數位典藏素材，刺激發想創作</w:t>
      </w:r>
      <w:r w:rsidRPr="00C74F4D">
        <w:rPr>
          <w:rFonts w:ascii="Times New Roman" w:eastAsia="新細明體" w:hAnsi="Times New Roman" w:cs="Times New Roman"/>
          <w:b/>
          <w:bCs/>
          <w:color w:val="0325B5"/>
          <w:kern w:val="0"/>
          <w:szCs w:val="24"/>
        </w:rPr>
        <w:t> </w:t>
      </w:r>
      <w:r w:rsidRPr="00C74F4D">
        <w:rPr>
          <w:rFonts w:ascii="Times New Roman" w:eastAsia="新細明體" w:hAnsi="Times New Roman" w:cs="Times New Roman"/>
          <w:b/>
          <w:bCs/>
          <w:color w:val="1F497D"/>
          <w:kern w:val="0"/>
          <w:szCs w:val="24"/>
        </w:rPr>
        <w:t> </w:t>
      </w:r>
    </w:p>
    <w:p w:rsidR="00C74F4D" w:rsidRPr="00C74F4D" w:rsidRDefault="00C74F4D" w:rsidP="00C74F4D">
      <w:pPr>
        <w:widowControl/>
        <w:shd w:val="clear" w:color="auto" w:fill="FFFFFF"/>
        <w:jc w:val="both"/>
        <w:rPr>
          <w:rFonts w:ascii="Calibri" w:eastAsia="新細明體" w:hAnsi="Calibri" w:cs="新細明體"/>
          <w:color w:val="222222"/>
          <w:kern w:val="0"/>
          <w:szCs w:val="24"/>
        </w:rPr>
      </w:pPr>
      <w:r w:rsidRPr="00C74F4D">
        <w:rPr>
          <w:rFonts w:ascii="標楷體" w:eastAsia="標楷體" w:hAnsi="標楷體" w:cs="新細明體" w:hint="eastAsia"/>
          <w:b/>
          <w:bCs/>
          <w:color w:val="0325B5"/>
          <w:kern w:val="0"/>
          <w:szCs w:val="24"/>
        </w:rPr>
        <w:t>◎得獎作品媒合會，引</w:t>
      </w:r>
      <w:proofErr w:type="gramStart"/>
      <w:r w:rsidRPr="00C74F4D">
        <w:rPr>
          <w:rFonts w:ascii="標楷體" w:eastAsia="標楷體" w:hAnsi="標楷體" w:cs="新細明體" w:hint="eastAsia"/>
          <w:b/>
          <w:bCs/>
          <w:color w:val="0325B5"/>
          <w:kern w:val="0"/>
          <w:szCs w:val="24"/>
        </w:rPr>
        <w:t>介</w:t>
      </w:r>
      <w:proofErr w:type="gramEnd"/>
      <w:r w:rsidRPr="00C74F4D">
        <w:rPr>
          <w:rFonts w:ascii="標楷體" w:eastAsia="標楷體" w:hAnsi="標楷體" w:cs="新細明體" w:hint="eastAsia"/>
          <w:b/>
          <w:bCs/>
          <w:color w:val="0325B5"/>
          <w:kern w:val="0"/>
          <w:szCs w:val="24"/>
        </w:rPr>
        <w:t>商品化</w:t>
      </w:r>
    </w:p>
    <w:p w:rsidR="00C74F4D" w:rsidRPr="00C74F4D" w:rsidRDefault="00C74F4D" w:rsidP="00C74F4D">
      <w:pPr>
        <w:widowControl/>
        <w:shd w:val="clear" w:color="auto" w:fill="FFFFFF"/>
        <w:jc w:val="both"/>
        <w:rPr>
          <w:rFonts w:ascii="Calibri" w:eastAsia="新細明體" w:hAnsi="Calibri" w:cs="新細明體"/>
          <w:color w:val="222222"/>
          <w:kern w:val="0"/>
          <w:szCs w:val="24"/>
        </w:rPr>
      </w:pPr>
      <w:r w:rsidRPr="00C74F4D">
        <w:rPr>
          <w:rFonts w:ascii="標楷體" w:eastAsia="標楷體" w:hAnsi="標楷體" w:cs="新細明體" w:hint="eastAsia"/>
          <w:b/>
          <w:bCs/>
          <w:color w:val="0325B5"/>
          <w:kern w:val="0"/>
          <w:szCs w:val="24"/>
        </w:rPr>
        <w:t>◎得獎作品將獲得媒體專題報導與國際展會曝光</w:t>
      </w:r>
    </w:p>
    <w:p w:rsidR="00C74F4D" w:rsidRPr="00C74F4D" w:rsidRDefault="00C74F4D" w:rsidP="00C74F4D">
      <w:pPr>
        <w:widowControl/>
        <w:shd w:val="clear" w:color="auto" w:fill="FFFFFF"/>
        <w:jc w:val="both"/>
        <w:rPr>
          <w:rFonts w:ascii="Calibri" w:eastAsia="新細明體" w:hAnsi="Calibri" w:cs="新細明體"/>
          <w:color w:val="222222"/>
          <w:kern w:val="0"/>
          <w:szCs w:val="24"/>
        </w:rPr>
      </w:pPr>
      <w:r w:rsidRPr="00C74F4D">
        <w:rPr>
          <w:rFonts w:ascii="新細明體" w:eastAsia="新細明體" w:hAnsi="新細明體" w:cs="新細明體" w:hint="eastAsia"/>
          <w:b/>
          <w:bCs/>
          <w:color w:val="0325B5"/>
          <w:kern w:val="0"/>
          <w:szCs w:val="24"/>
        </w:rPr>
        <w:t>◎</w:t>
      </w:r>
      <w:r w:rsidRPr="00C74F4D">
        <w:rPr>
          <w:rFonts w:ascii="標楷體" w:eastAsia="標楷體" w:hAnsi="標楷體" w:cs="新細明體" w:hint="eastAsia"/>
          <w:b/>
          <w:bCs/>
          <w:color w:val="0325B5"/>
          <w:kern w:val="0"/>
          <w:szCs w:val="24"/>
        </w:rPr>
        <w:t>徵件日期：</w:t>
      </w:r>
      <w:r w:rsidRPr="00C74F4D">
        <w:rPr>
          <w:rFonts w:ascii="Times New Roman" w:eastAsia="新細明體" w:hAnsi="Times New Roman" w:cs="Times New Roman"/>
          <w:b/>
          <w:bCs/>
          <w:color w:val="0325B5"/>
          <w:kern w:val="0"/>
          <w:szCs w:val="24"/>
        </w:rPr>
        <w:t>2014/1/20</w:t>
      </w:r>
      <w:r w:rsidRPr="00C74F4D">
        <w:rPr>
          <w:rFonts w:ascii="標楷體" w:eastAsia="標楷體" w:hAnsi="標楷體" w:cs="新細明體" w:hint="eastAsia"/>
          <w:b/>
          <w:bCs/>
          <w:color w:val="0325B5"/>
          <w:kern w:val="0"/>
          <w:szCs w:val="24"/>
        </w:rPr>
        <w:t>～</w:t>
      </w:r>
      <w:r w:rsidRPr="00C74F4D">
        <w:rPr>
          <w:rFonts w:ascii="Times New Roman" w:eastAsia="新細明體" w:hAnsi="Times New Roman" w:cs="Times New Roman"/>
          <w:b/>
          <w:bCs/>
          <w:color w:val="0325B5"/>
          <w:kern w:val="0"/>
          <w:szCs w:val="24"/>
        </w:rPr>
        <w:t> 4/25(</w:t>
      </w:r>
      <w:r w:rsidRPr="00C74F4D">
        <w:rPr>
          <w:rFonts w:ascii="標楷體" w:eastAsia="標楷體" w:hAnsi="標楷體" w:cs="新細明體" w:hint="eastAsia"/>
          <w:b/>
          <w:bCs/>
          <w:color w:val="0325B5"/>
          <w:kern w:val="0"/>
          <w:szCs w:val="24"/>
        </w:rPr>
        <w:t>三</w:t>
      </w:r>
      <w:r w:rsidRPr="00C74F4D">
        <w:rPr>
          <w:rFonts w:ascii="Times New Roman" w:eastAsia="新細明體" w:hAnsi="Times New Roman" w:cs="Times New Roman"/>
          <w:b/>
          <w:bCs/>
          <w:color w:val="0325B5"/>
          <w:kern w:val="0"/>
          <w:szCs w:val="24"/>
        </w:rPr>
        <w:t>)</w:t>
      </w:r>
      <w:r w:rsidRPr="00C74F4D">
        <w:rPr>
          <w:rFonts w:ascii="標楷體" w:eastAsia="標楷體" w:hAnsi="標楷體" w:cs="新細明體" w:hint="eastAsia"/>
          <w:b/>
          <w:bCs/>
          <w:color w:val="0325B5"/>
          <w:kern w:val="0"/>
          <w:szCs w:val="24"/>
        </w:rPr>
        <w:t>截止</w:t>
      </w:r>
    </w:p>
    <w:p w:rsidR="00C74F4D" w:rsidRPr="00C74F4D" w:rsidRDefault="00C74F4D" w:rsidP="00C74F4D">
      <w:pPr>
        <w:widowControl/>
        <w:shd w:val="clear" w:color="auto" w:fill="FFFFFF"/>
        <w:jc w:val="both"/>
        <w:rPr>
          <w:rFonts w:ascii="Calibri" w:eastAsia="新細明體" w:hAnsi="Calibri" w:cs="新細明體"/>
          <w:color w:val="222222"/>
          <w:kern w:val="0"/>
          <w:szCs w:val="24"/>
        </w:rPr>
      </w:pPr>
      <w:r w:rsidRPr="00C74F4D">
        <w:rPr>
          <w:rFonts w:ascii="標楷體" w:eastAsia="標楷體" w:hAnsi="標楷體" w:cs="新細明體" w:hint="eastAsia"/>
          <w:b/>
          <w:bCs/>
          <w:color w:val="0325B5"/>
          <w:kern w:val="0"/>
          <w:szCs w:val="24"/>
        </w:rPr>
        <w:t>◎總將金達</w:t>
      </w:r>
      <w:r w:rsidRPr="00C74F4D">
        <w:rPr>
          <w:rFonts w:ascii="Times New Roman" w:eastAsia="新細明體" w:hAnsi="Times New Roman" w:cs="Times New Roman"/>
          <w:b/>
          <w:bCs/>
          <w:color w:val="FF0000"/>
          <w:kern w:val="0"/>
          <w:szCs w:val="24"/>
        </w:rPr>
        <w:t>128</w:t>
      </w:r>
      <w:r w:rsidRPr="00C74F4D">
        <w:rPr>
          <w:rFonts w:ascii="標楷體" w:eastAsia="標楷體" w:hAnsi="標楷體" w:cs="新細明體" w:hint="eastAsia"/>
          <w:b/>
          <w:bCs/>
          <w:color w:val="0325B5"/>
          <w:kern w:val="0"/>
          <w:szCs w:val="24"/>
        </w:rPr>
        <w:t>萬</w:t>
      </w:r>
    </w:p>
    <w:p w:rsidR="00C74F4D" w:rsidRPr="00C74F4D" w:rsidRDefault="00C74F4D" w:rsidP="00C74F4D">
      <w:pPr>
        <w:widowControl/>
        <w:shd w:val="clear" w:color="auto" w:fill="FFFFFF"/>
        <w:jc w:val="both"/>
        <w:rPr>
          <w:rFonts w:ascii="Calibri" w:eastAsia="新細明體" w:hAnsi="Calibri" w:cs="新細明體"/>
          <w:color w:val="222222"/>
          <w:kern w:val="0"/>
          <w:szCs w:val="24"/>
        </w:rPr>
      </w:pPr>
      <w:r w:rsidRPr="00C74F4D">
        <w:rPr>
          <w:rFonts w:ascii="標楷體" w:eastAsia="標楷體" w:hAnsi="標楷體" w:cs="新細明體" w:hint="eastAsia"/>
          <w:b/>
          <w:bCs/>
          <w:color w:val="F79646"/>
          <w:kern w:val="0"/>
          <w:sz w:val="28"/>
          <w:szCs w:val="28"/>
        </w:rPr>
        <w:t>一、目的</w:t>
      </w:r>
    </w:p>
    <w:p w:rsidR="00C74F4D" w:rsidRPr="00C74F4D" w:rsidRDefault="00C74F4D" w:rsidP="00C74F4D">
      <w:pPr>
        <w:widowControl/>
        <w:shd w:val="clear" w:color="auto" w:fill="FFFFFF"/>
        <w:ind w:left="480"/>
        <w:jc w:val="both"/>
        <w:rPr>
          <w:rFonts w:ascii="Calibri" w:eastAsia="新細明體" w:hAnsi="Calibri" w:cs="新細明體"/>
          <w:color w:val="222222"/>
          <w:kern w:val="0"/>
          <w:szCs w:val="24"/>
        </w:rPr>
      </w:pPr>
      <w:proofErr w:type="gramStart"/>
      <w:r w:rsidRPr="00C74F4D">
        <w:rPr>
          <w:rFonts w:ascii="標楷體" w:eastAsia="標楷體" w:hAnsi="標楷體" w:cs="新細明體" w:hint="eastAsia"/>
          <w:color w:val="222222"/>
          <w:kern w:val="0"/>
          <w:szCs w:val="24"/>
        </w:rPr>
        <w:t>臺灣富具文化</w:t>
      </w:r>
      <w:proofErr w:type="gramEnd"/>
      <w:r w:rsidRPr="00C74F4D">
        <w:rPr>
          <w:rFonts w:ascii="標楷體" w:eastAsia="標楷體" w:hAnsi="標楷體" w:cs="新細明體" w:hint="eastAsia"/>
          <w:color w:val="222222"/>
          <w:kern w:val="0"/>
          <w:szCs w:val="24"/>
        </w:rPr>
        <w:t>與創意的優勢，擁有驅動文化創意產業趨勢的設計能量。財團法人資訊工業策進會創意產業中心</w:t>
      </w:r>
      <w:r w:rsidRPr="00C74F4D">
        <w:rPr>
          <w:rFonts w:ascii="Times New Roman" w:eastAsia="新細明體" w:hAnsi="Times New Roman" w:cs="Times New Roman"/>
          <w:color w:val="222222"/>
          <w:kern w:val="0"/>
          <w:szCs w:val="24"/>
        </w:rPr>
        <w:t>(</w:t>
      </w:r>
      <w:r w:rsidRPr="00C74F4D">
        <w:rPr>
          <w:rFonts w:ascii="標楷體" w:eastAsia="標楷體" w:hAnsi="標楷體" w:cs="新細明體" w:hint="eastAsia"/>
          <w:color w:val="222222"/>
          <w:kern w:val="0"/>
          <w:szCs w:val="24"/>
        </w:rPr>
        <w:t>以下稱主辦單位</w:t>
      </w:r>
      <w:r w:rsidRPr="00C74F4D">
        <w:rPr>
          <w:rFonts w:ascii="Times New Roman" w:eastAsia="新細明體" w:hAnsi="Times New Roman" w:cs="Times New Roman"/>
          <w:color w:val="222222"/>
          <w:kern w:val="0"/>
          <w:szCs w:val="24"/>
        </w:rPr>
        <w:t>)</w:t>
      </w:r>
      <w:r w:rsidRPr="00C74F4D">
        <w:rPr>
          <w:rFonts w:ascii="標楷體" w:eastAsia="標楷體" w:hAnsi="標楷體" w:cs="新細明體" w:hint="eastAsia"/>
          <w:color w:val="222222"/>
          <w:kern w:val="0"/>
          <w:szCs w:val="24"/>
        </w:rPr>
        <w:t>，號召創意設計產業人才，針對數量豐碩而頗具特色的典藏素材，挑戰典藏素材的創意設計與創新應用，徹底發揮典藏素材無盡的文化底蘊，展現極具商用價值的多元領域跨界運用與示範，創造全新的設計感動，共創文化與創意經濟產業的數典美學新世代。</w:t>
      </w:r>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標楷體" w:eastAsia="標楷體" w:hAnsi="標楷體" w:cs="新細明體" w:hint="eastAsia"/>
          <w:b/>
          <w:bCs/>
          <w:color w:val="F79646"/>
          <w:kern w:val="0"/>
          <w:sz w:val="28"/>
          <w:szCs w:val="28"/>
        </w:rPr>
        <w:t>二、徵件時間</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即日起至</w:t>
      </w:r>
      <w:r w:rsidRPr="00C74F4D">
        <w:rPr>
          <w:rFonts w:ascii="Calibri" w:eastAsia="新細明體" w:hAnsi="Calibri" w:cs="新細明體"/>
          <w:color w:val="222222"/>
          <w:kern w:val="0"/>
          <w:szCs w:val="24"/>
        </w:rPr>
        <w:t>2014</w:t>
      </w:r>
      <w:r w:rsidRPr="00C74F4D">
        <w:rPr>
          <w:rFonts w:ascii="標楷體" w:eastAsia="標楷體" w:hAnsi="標楷體" w:cs="新細明體" w:hint="eastAsia"/>
          <w:color w:val="222222"/>
          <w:kern w:val="0"/>
          <w:szCs w:val="24"/>
        </w:rPr>
        <w:t>年</w:t>
      </w:r>
      <w:r w:rsidRPr="00C74F4D">
        <w:rPr>
          <w:rFonts w:ascii="Calibri" w:eastAsia="新細明體" w:hAnsi="Calibri" w:cs="新細明體"/>
          <w:color w:val="222222"/>
          <w:kern w:val="0"/>
          <w:szCs w:val="24"/>
        </w:rPr>
        <w:t>4</w:t>
      </w:r>
      <w:r w:rsidRPr="00C74F4D">
        <w:rPr>
          <w:rFonts w:ascii="標楷體" w:eastAsia="標楷體" w:hAnsi="標楷體" w:cs="新細明體" w:hint="eastAsia"/>
          <w:color w:val="222222"/>
          <w:kern w:val="0"/>
          <w:szCs w:val="24"/>
        </w:rPr>
        <w:t>月</w:t>
      </w:r>
      <w:r w:rsidRPr="00C74F4D">
        <w:rPr>
          <w:rFonts w:ascii="Calibri" w:eastAsia="新細明體" w:hAnsi="Calibri" w:cs="新細明體"/>
          <w:color w:val="222222"/>
          <w:kern w:val="0"/>
          <w:szCs w:val="24"/>
        </w:rPr>
        <w:t>25</w:t>
      </w:r>
      <w:r w:rsidRPr="00C74F4D">
        <w:rPr>
          <w:rFonts w:ascii="標楷體" w:eastAsia="標楷體" w:hAnsi="標楷體" w:cs="新細明體" w:hint="eastAsia"/>
          <w:color w:val="222222"/>
          <w:kern w:val="0"/>
          <w:szCs w:val="24"/>
        </w:rPr>
        <w:t>日</w:t>
      </w:r>
      <w:r w:rsidRPr="00C74F4D">
        <w:rPr>
          <w:rFonts w:ascii="Calibri" w:eastAsia="新細明體" w:hAnsi="Calibri" w:cs="新細明體"/>
          <w:color w:val="222222"/>
          <w:kern w:val="0"/>
          <w:szCs w:val="24"/>
        </w:rPr>
        <w:t>18</w:t>
      </w:r>
      <w:r w:rsidRPr="00C74F4D">
        <w:rPr>
          <w:rFonts w:ascii="標楷體" w:eastAsia="標楷體" w:hAnsi="標楷體" w:cs="新細明體" w:hint="eastAsia"/>
          <w:color w:val="222222"/>
          <w:kern w:val="0"/>
          <w:szCs w:val="24"/>
        </w:rPr>
        <w:t>點截止</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標楷體" w:eastAsia="標楷體" w:hAnsi="標楷體" w:cs="新細明體" w:hint="eastAsia"/>
          <w:b/>
          <w:bCs/>
          <w:color w:val="FF0000"/>
          <w:kern w:val="0"/>
          <w:szCs w:val="24"/>
        </w:rPr>
        <w:t>文化創意商用設計聯賽，徵選簡章下載</w:t>
      </w:r>
      <w:r w:rsidRPr="00C74F4D">
        <w:rPr>
          <w:rFonts w:ascii="Times New Roman" w:eastAsia="新細明體" w:hAnsi="Times New Roman" w:cs="Times New Roman"/>
          <w:b/>
          <w:bCs/>
          <w:color w:val="FF0000"/>
          <w:kern w:val="0"/>
          <w:szCs w:val="24"/>
        </w:rPr>
        <w:t>→</w:t>
      </w:r>
      <w:hyperlink r:id="rId6" w:tgtFrame="_blank" w:history="1">
        <w:r w:rsidRPr="00C74F4D">
          <w:rPr>
            <w:rFonts w:ascii="Times New Roman" w:eastAsia="新細明體" w:hAnsi="Times New Roman" w:cs="Times New Roman"/>
            <w:b/>
            <w:bCs/>
            <w:color w:val="FF0000"/>
            <w:kern w:val="0"/>
            <w:szCs w:val="24"/>
            <w:u w:val="single"/>
          </w:rPr>
          <w:t>http://www.teldapbridge.org.tw/</w:t>
        </w:r>
      </w:hyperlink>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標楷體" w:eastAsia="標楷體" w:hAnsi="標楷體" w:cs="新細明體" w:hint="eastAsia"/>
          <w:b/>
          <w:bCs/>
          <w:color w:val="F79646"/>
          <w:kern w:val="0"/>
          <w:sz w:val="28"/>
          <w:szCs w:val="28"/>
        </w:rPr>
        <w:t>三、徵選辦法</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本競賽以「創意設計」、「服務創新」、「價值創造」為核心精神，以國立歷史博物館、國立自然科學博物館、中央研究院、數位典藏創意加值商用平台等各大典藏機構之圖像素材發想創作。參賽作品必須同時兼具創意、創新概念與商品化之考量。</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Times New Roman" w:eastAsia="新細明體" w:hAnsi="Times New Roman" w:cs="Times New Roman"/>
          <w:b/>
          <w:bCs/>
          <w:color w:val="00B050"/>
          <w:kern w:val="0"/>
          <w:szCs w:val="24"/>
        </w:rPr>
        <w:t>1.</w:t>
      </w:r>
      <w:r w:rsidRPr="00C74F4D">
        <w:rPr>
          <w:rFonts w:ascii="標楷體" w:eastAsia="標楷體" w:hAnsi="標楷體" w:cs="新細明體" w:hint="eastAsia"/>
          <w:b/>
          <w:bCs/>
          <w:color w:val="00B050"/>
          <w:kern w:val="0"/>
          <w:szCs w:val="24"/>
        </w:rPr>
        <w:t>「校園專題實作競賽」</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鼓勵具備「產學開發潛力」的設計專題，由校園師生組隊參與，以「創意設計」為主題，運用典藏圖像素材與特色，進行文化與創意系列商品之設計製作，本項競賽以指導老師同意書、學生商品企畫書、</w:t>
      </w:r>
      <w:proofErr w:type="gramStart"/>
      <w:r w:rsidRPr="00C74F4D">
        <w:rPr>
          <w:rFonts w:ascii="標楷體" w:eastAsia="標楷體" w:hAnsi="標楷體" w:cs="新細明體" w:hint="eastAsia"/>
          <w:color w:val="222222"/>
          <w:kern w:val="0"/>
          <w:szCs w:val="24"/>
        </w:rPr>
        <w:t>設計樣稿或</w:t>
      </w:r>
      <w:proofErr w:type="gramEnd"/>
      <w:r w:rsidRPr="00C74F4D">
        <w:rPr>
          <w:rFonts w:ascii="標楷體" w:eastAsia="標楷體" w:hAnsi="標楷體" w:cs="新細明體" w:hint="eastAsia"/>
          <w:color w:val="222222"/>
          <w:kern w:val="0"/>
          <w:szCs w:val="24"/>
        </w:rPr>
        <w:t>影音作品為審查標的，得獎</w:t>
      </w:r>
      <w:proofErr w:type="gramStart"/>
      <w:r w:rsidRPr="00C74F4D">
        <w:rPr>
          <w:rFonts w:ascii="標楷體" w:eastAsia="標楷體" w:hAnsi="標楷體" w:cs="新細明體" w:hint="eastAsia"/>
          <w:color w:val="222222"/>
          <w:kern w:val="0"/>
          <w:szCs w:val="24"/>
        </w:rPr>
        <w:t>作品將媒合</w:t>
      </w:r>
      <w:proofErr w:type="gramEnd"/>
      <w:r w:rsidRPr="00C74F4D">
        <w:rPr>
          <w:rFonts w:ascii="標楷體" w:eastAsia="標楷體" w:hAnsi="標楷體" w:cs="新細明體" w:hint="eastAsia"/>
          <w:color w:val="222222"/>
          <w:kern w:val="0"/>
          <w:szCs w:val="24"/>
        </w:rPr>
        <w:t>業者進行商品規劃。</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Times New Roman" w:eastAsia="新細明體" w:hAnsi="Times New Roman" w:cs="Times New Roman"/>
          <w:b/>
          <w:bCs/>
          <w:color w:val="00B050"/>
          <w:kern w:val="0"/>
          <w:szCs w:val="24"/>
        </w:rPr>
        <w:t>2.</w:t>
      </w:r>
      <w:r w:rsidRPr="00C74F4D">
        <w:rPr>
          <w:rFonts w:ascii="標楷體" w:eastAsia="標楷體" w:hAnsi="標楷體" w:cs="新細明體" w:hint="eastAsia"/>
          <w:b/>
          <w:bCs/>
          <w:color w:val="00B050"/>
          <w:kern w:val="0"/>
          <w:szCs w:val="24"/>
        </w:rPr>
        <w:t>「社會人士創意應用競賽」</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強力徵集「文化與創意經濟價值」的設計專案，廣邀社會優秀設計人，以「創新應用服務」為主題，運用典藏圖像素材與特色，透過典藏素材之設計、轉化以及多元技術的創新運用，展現典藏素材之人文精神、傳承意義及產業共生等豐富層次，挑戰創新應用的嶄新模式，</w:t>
      </w:r>
      <w:r w:rsidRPr="00C74F4D">
        <w:rPr>
          <w:rFonts w:ascii="標楷體" w:eastAsia="標楷體" w:hAnsi="標楷體" w:cs="新細明體" w:hint="eastAsia"/>
          <w:color w:val="222222"/>
          <w:kern w:val="0"/>
          <w:szCs w:val="24"/>
        </w:rPr>
        <w:lastRenderedPageBreak/>
        <w:t>開發具有商業應用價值的系列產品。本項競賽以產品企劃書、</w:t>
      </w:r>
      <w:proofErr w:type="gramStart"/>
      <w:r w:rsidRPr="00C74F4D">
        <w:rPr>
          <w:rFonts w:ascii="標楷體" w:eastAsia="標楷體" w:hAnsi="標楷體" w:cs="新細明體" w:hint="eastAsia"/>
          <w:color w:val="222222"/>
          <w:kern w:val="0"/>
          <w:szCs w:val="24"/>
        </w:rPr>
        <w:t>設計樣稿與</w:t>
      </w:r>
      <w:proofErr w:type="gramEnd"/>
      <w:r w:rsidRPr="00C74F4D">
        <w:rPr>
          <w:rFonts w:ascii="標楷體" w:eastAsia="標楷體" w:hAnsi="標楷體" w:cs="新細明體" w:hint="eastAsia"/>
          <w:color w:val="222222"/>
          <w:kern w:val="0"/>
          <w:szCs w:val="24"/>
        </w:rPr>
        <w:t>概念示意圖為審查標的，得獎</w:t>
      </w:r>
      <w:proofErr w:type="gramStart"/>
      <w:r w:rsidRPr="00C74F4D">
        <w:rPr>
          <w:rFonts w:ascii="標楷體" w:eastAsia="標楷體" w:hAnsi="標楷體" w:cs="新細明體" w:hint="eastAsia"/>
          <w:color w:val="222222"/>
          <w:kern w:val="0"/>
          <w:szCs w:val="24"/>
        </w:rPr>
        <w:t>作品將媒合</w:t>
      </w:r>
      <w:proofErr w:type="gramEnd"/>
      <w:r w:rsidRPr="00C74F4D">
        <w:rPr>
          <w:rFonts w:ascii="標楷體" w:eastAsia="標楷體" w:hAnsi="標楷體" w:cs="新細明體" w:hint="eastAsia"/>
          <w:color w:val="222222"/>
          <w:kern w:val="0"/>
          <w:szCs w:val="24"/>
        </w:rPr>
        <w:t>業者進行商品規劃。</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Times New Roman" w:eastAsia="新細明體" w:hAnsi="Times New Roman" w:cs="Times New Roman"/>
          <w:b/>
          <w:bCs/>
          <w:color w:val="00B050"/>
          <w:kern w:val="0"/>
          <w:szCs w:val="24"/>
        </w:rPr>
        <w:t>3.</w:t>
      </w:r>
      <w:r w:rsidRPr="00C74F4D">
        <w:rPr>
          <w:rFonts w:ascii="標楷體" w:eastAsia="標楷體" w:hAnsi="標楷體" w:cs="新細明體" w:hint="eastAsia"/>
          <w:b/>
          <w:bCs/>
          <w:color w:val="00B050"/>
          <w:kern w:val="0"/>
          <w:szCs w:val="24"/>
        </w:rPr>
        <w:t>「商用元素萃取與企畫競賽」</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國立歷史博物館、國立自然科學博物館、中央研究院等典藏機構單位，擁有大量文化及藝術的數位資源，例如書畫、建築、器物、拓片、考古、生物、地質等豐富的數位內容素材，本項競賽必須以指定之圖像素材，結合商用流行趨勢，進行素材的創新設計與主題性規劃，透過萃取、設計、轉化、故事化等，企劃為一組</w:t>
      </w:r>
      <w:r w:rsidRPr="00C74F4D">
        <w:rPr>
          <w:rFonts w:ascii="Times New Roman" w:eastAsia="新細明體" w:hAnsi="Times New Roman" w:cs="Times New Roman"/>
          <w:color w:val="222222"/>
          <w:kern w:val="0"/>
          <w:szCs w:val="24"/>
        </w:rPr>
        <w:t>3</w:t>
      </w:r>
      <w:r w:rsidRPr="00C74F4D">
        <w:rPr>
          <w:rFonts w:ascii="標楷體" w:eastAsia="標楷體" w:hAnsi="標楷體" w:cs="新細明體" w:hint="eastAsia"/>
          <w:color w:val="222222"/>
          <w:kern w:val="0"/>
          <w:szCs w:val="24"/>
        </w:rPr>
        <w:t>～</w:t>
      </w:r>
      <w:r w:rsidRPr="00C74F4D">
        <w:rPr>
          <w:rFonts w:ascii="Times New Roman" w:eastAsia="新細明體" w:hAnsi="Times New Roman" w:cs="Times New Roman"/>
          <w:color w:val="222222"/>
          <w:kern w:val="0"/>
          <w:szCs w:val="24"/>
        </w:rPr>
        <w:t>5</w:t>
      </w:r>
      <w:r w:rsidRPr="00C74F4D">
        <w:rPr>
          <w:rFonts w:ascii="標楷體" w:eastAsia="標楷體" w:hAnsi="標楷體" w:cs="新細明體" w:hint="eastAsia"/>
          <w:color w:val="222222"/>
          <w:kern w:val="0"/>
          <w:szCs w:val="24"/>
        </w:rPr>
        <w:t>張，具有商業價值之圖像、圖騰、紋</w:t>
      </w:r>
      <w:proofErr w:type="gramStart"/>
      <w:r w:rsidRPr="00C74F4D">
        <w:rPr>
          <w:rFonts w:ascii="標楷體" w:eastAsia="標楷體" w:hAnsi="標楷體" w:cs="新細明體" w:hint="eastAsia"/>
          <w:color w:val="222222"/>
          <w:kern w:val="0"/>
          <w:szCs w:val="24"/>
        </w:rPr>
        <w:t>飾或線稿等</w:t>
      </w:r>
      <w:proofErr w:type="gramEnd"/>
      <w:r w:rsidRPr="00C74F4D">
        <w:rPr>
          <w:rFonts w:ascii="標楷體" w:eastAsia="標楷體" w:hAnsi="標楷體" w:cs="新細明體" w:hint="eastAsia"/>
          <w:color w:val="222222"/>
          <w:kern w:val="0"/>
          <w:szCs w:val="24"/>
        </w:rPr>
        <w:t>系列素材。本競賽主題內容型式不拘，以系列設計圖樣稿與商用元素企畫書為審查標的。</w:t>
      </w:r>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標楷體" w:eastAsia="標楷體" w:hAnsi="標楷體" w:cs="新細明體" w:hint="eastAsia"/>
          <w:b/>
          <w:bCs/>
          <w:color w:val="F79646"/>
          <w:kern w:val="0"/>
          <w:sz w:val="28"/>
          <w:szCs w:val="28"/>
        </w:rPr>
        <w:t>四、指定素材網站</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bookmarkStart w:id="0" w:name="1444454ea7aed1e2_OLE_LINK6"/>
      <w:bookmarkStart w:id="1" w:name="1444454ea7aed1e2_OLE_LINK5"/>
      <w:bookmarkEnd w:id="0"/>
      <w:bookmarkEnd w:id="1"/>
      <w:r w:rsidRPr="00C74F4D">
        <w:rPr>
          <w:rFonts w:ascii="標楷體" w:eastAsia="標楷體" w:hAnsi="標楷體" w:cs="新細明體" w:hint="eastAsia"/>
          <w:color w:val="222222"/>
          <w:kern w:val="0"/>
          <w:szCs w:val="24"/>
        </w:rPr>
        <w:t>本競賽之設計素材，以國立歷史博物館、國立自然科學博物館、中央研究院三大典藏機構以及數位典藏創意加值商用平台圖像等典藏機構素材為主，以數位典藏與數位學習聯合目錄為輔，素材來源請參考：</w:t>
      </w:r>
    </w:p>
    <w:p w:rsidR="00C74F4D" w:rsidRPr="00C74F4D" w:rsidRDefault="00C74F4D" w:rsidP="00C74F4D">
      <w:pPr>
        <w:widowControl/>
        <w:shd w:val="clear" w:color="auto" w:fill="FFFFFF"/>
        <w:spacing w:line="240" w:lineRule="atLeast"/>
        <w:ind w:left="480"/>
        <w:jc w:val="both"/>
        <w:rPr>
          <w:rFonts w:ascii="Calibri" w:eastAsia="新細明體" w:hAnsi="Calibri" w:cs="新細明體"/>
          <w:color w:val="222222"/>
          <w:kern w:val="0"/>
          <w:szCs w:val="24"/>
        </w:rPr>
      </w:pPr>
      <w:hyperlink r:id="rId7" w:tgtFrame="_blank" w:history="1">
        <w:r w:rsidRPr="00C74F4D">
          <w:rPr>
            <w:rFonts w:ascii="標楷體" w:eastAsia="標楷體" w:hAnsi="標楷體" w:cs="新細明體" w:hint="eastAsia"/>
            <w:color w:val="1155CC"/>
            <w:kern w:val="0"/>
            <w:szCs w:val="24"/>
            <w:u w:val="single"/>
          </w:rPr>
          <w:t>國立歷史博物館</w:t>
        </w:r>
      </w:hyperlink>
      <w:r w:rsidRPr="00C74F4D">
        <w:rPr>
          <w:rFonts w:ascii="標楷體" w:eastAsia="標楷體" w:hAnsi="標楷體" w:cs="新細明體" w:hint="eastAsia"/>
          <w:color w:val="222222"/>
          <w:kern w:val="0"/>
          <w:szCs w:val="24"/>
        </w:rPr>
        <w:t>典藏資源檢索網 </w:t>
      </w:r>
      <w:hyperlink r:id="rId8" w:tgtFrame="_blank" w:history="1">
        <w:r w:rsidRPr="00C74F4D">
          <w:rPr>
            <w:rFonts w:ascii="Calibri" w:eastAsia="新細明體" w:hAnsi="Calibri" w:cs="新細明體"/>
            <w:color w:val="1155CC"/>
            <w:kern w:val="0"/>
            <w:sz w:val="18"/>
            <w:szCs w:val="18"/>
            <w:u w:val="single"/>
          </w:rPr>
          <w:t>http://collection.nmh.gov.tw/zh-tw/home.htm</w:t>
        </w:r>
      </w:hyperlink>
    </w:p>
    <w:p w:rsidR="00C74F4D" w:rsidRPr="00C74F4D" w:rsidRDefault="00C74F4D" w:rsidP="00C74F4D">
      <w:pPr>
        <w:widowControl/>
        <w:shd w:val="clear" w:color="auto" w:fill="FFFFFF"/>
        <w:spacing w:line="240" w:lineRule="atLeast"/>
        <w:ind w:left="480"/>
        <w:jc w:val="both"/>
        <w:rPr>
          <w:rFonts w:ascii="Calibri" w:eastAsia="新細明體" w:hAnsi="Calibri" w:cs="新細明體"/>
          <w:color w:val="222222"/>
          <w:kern w:val="0"/>
          <w:szCs w:val="24"/>
        </w:rPr>
      </w:pPr>
      <w:hyperlink r:id="rId9" w:tgtFrame="_blank" w:history="1">
        <w:r w:rsidRPr="00C74F4D">
          <w:rPr>
            <w:rFonts w:ascii="標楷體" w:eastAsia="標楷體" w:hAnsi="標楷體" w:cs="新細明體" w:hint="eastAsia"/>
            <w:color w:val="1155CC"/>
            <w:kern w:val="0"/>
            <w:szCs w:val="24"/>
            <w:u w:val="single"/>
          </w:rPr>
          <w:t>國立歷史博物館館藏精選</w:t>
        </w:r>
      </w:hyperlink>
      <w:r w:rsidRPr="00C74F4D">
        <w:rPr>
          <w:rFonts w:ascii="標楷體" w:eastAsia="標楷體" w:hAnsi="標楷體" w:cs="新細明體" w:hint="eastAsia"/>
          <w:color w:val="222222"/>
          <w:kern w:val="0"/>
          <w:szCs w:val="24"/>
        </w:rPr>
        <w:t>       </w:t>
      </w:r>
      <w:hyperlink r:id="rId10" w:tgtFrame="_blank" w:history="1">
        <w:r w:rsidRPr="00C74F4D">
          <w:rPr>
            <w:rFonts w:ascii="Calibri" w:eastAsia="新細明體" w:hAnsi="Calibri" w:cs="新細明體"/>
            <w:color w:val="1155CC"/>
            <w:kern w:val="0"/>
            <w:sz w:val="18"/>
            <w:szCs w:val="18"/>
            <w:u w:val="single"/>
          </w:rPr>
          <w:t>http://digital.nmh.gov.tw/14highlights/index.html</w:t>
        </w:r>
      </w:hyperlink>
    </w:p>
    <w:p w:rsidR="00C74F4D" w:rsidRPr="00C74F4D" w:rsidRDefault="00C74F4D" w:rsidP="00C74F4D">
      <w:pPr>
        <w:widowControl/>
        <w:shd w:val="clear" w:color="auto" w:fill="FFFFFF"/>
        <w:spacing w:line="240" w:lineRule="atLeast"/>
        <w:ind w:left="480"/>
        <w:jc w:val="both"/>
        <w:rPr>
          <w:rFonts w:ascii="Calibri" w:eastAsia="新細明體" w:hAnsi="Calibri" w:cs="新細明體"/>
          <w:color w:val="222222"/>
          <w:kern w:val="0"/>
          <w:szCs w:val="24"/>
        </w:rPr>
      </w:pPr>
      <w:hyperlink r:id="rId11" w:tgtFrame="_blank" w:history="1">
        <w:r w:rsidRPr="00C74F4D">
          <w:rPr>
            <w:rFonts w:ascii="標楷體" w:eastAsia="標楷體" w:hAnsi="標楷體" w:cs="新細明體" w:hint="eastAsia"/>
            <w:color w:val="1155CC"/>
            <w:kern w:val="0"/>
            <w:szCs w:val="24"/>
            <w:u w:val="single"/>
          </w:rPr>
          <w:t>國立自然科學博物館典藏資源網</w:t>
        </w:r>
      </w:hyperlink>
      <w:r w:rsidRPr="00C74F4D">
        <w:rPr>
          <w:rFonts w:ascii="標楷體" w:eastAsia="標楷體" w:hAnsi="標楷體" w:cs="新細明體" w:hint="eastAsia"/>
          <w:color w:val="222222"/>
          <w:kern w:val="0"/>
          <w:szCs w:val="24"/>
        </w:rPr>
        <w:t> </w:t>
      </w:r>
      <w:hyperlink r:id="rId12" w:tgtFrame="_blank" w:history="1">
        <w:r w:rsidRPr="00C74F4D">
          <w:rPr>
            <w:rFonts w:ascii="Calibri" w:eastAsia="新細明體" w:hAnsi="Calibri" w:cs="新細明體"/>
            <w:color w:val="1155CC"/>
            <w:kern w:val="0"/>
            <w:sz w:val="18"/>
            <w:szCs w:val="18"/>
            <w:u w:val="single"/>
          </w:rPr>
          <w:t>http://digimuse.nmns.edu.tw/da/collections/</w:t>
        </w:r>
      </w:hyperlink>
      <w:r w:rsidRPr="00C74F4D">
        <w:rPr>
          <w:rFonts w:ascii="Calibri" w:eastAsia="新細明體" w:hAnsi="Calibri" w:cs="新細明體"/>
          <w:color w:val="222222"/>
          <w:kern w:val="0"/>
          <w:szCs w:val="24"/>
        </w:rPr>
        <w:t> </w:t>
      </w:r>
      <w:r w:rsidRPr="00C74F4D">
        <w:rPr>
          <w:rFonts w:ascii="Calibri" w:eastAsia="新細明體" w:hAnsi="Calibri" w:cs="新細明體"/>
          <w:kern w:val="0"/>
          <w:sz w:val="18"/>
          <w:szCs w:val="18"/>
        </w:rPr>
        <w:t>(</w:t>
      </w:r>
      <w:r w:rsidRPr="00C74F4D">
        <w:rPr>
          <w:rFonts w:ascii="新細明體" w:eastAsia="新細明體" w:hAnsi="新細明體" w:cs="新細明體" w:hint="eastAsia"/>
          <w:kern w:val="0"/>
          <w:sz w:val="18"/>
          <w:szCs w:val="18"/>
        </w:rPr>
        <w:t>不包含授權推廣區</w:t>
      </w:r>
      <w:r w:rsidRPr="00C74F4D">
        <w:rPr>
          <w:rFonts w:ascii="Calibri" w:eastAsia="新細明體" w:hAnsi="Calibri" w:cs="新細明體"/>
          <w:kern w:val="0"/>
          <w:sz w:val="18"/>
          <w:szCs w:val="18"/>
        </w:rPr>
        <w:t>)</w:t>
      </w:r>
    </w:p>
    <w:p w:rsidR="00C74F4D" w:rsidRPr="00C74F4D" w:rsidRDefault="00C74F4D" w:rsidP="00C74F4D">
      <w:pPr>
        <w:widowControl/>
        <w:shd w:val="clear" w:color="auto" w:fill="FFFFFF"/>
        <w:spacing w:line="240" w:lineRule="atLeast"/>
        <w:ind w:left="480"/>
        <w:rPr>
          <w:rFonts w:ascii="Calibri" w:eastAsia="新細明體" w:hAnsi="Calibri" w:cs="新細明體"/>
          <w:color w:val="222222"/>
          <w:kern w:val="0"/>
          <w:szCs w:val="24"/>
        </w:rPr>
      </w:pPr>
      <w:hyperlink r:id="rId13" w:tgtFrame="_blank" w:history="1">
        <w:r w:rsidRPr="00C74F4D">
          <w:rPr>
            <w:rFonts w:ascii="標楷體" w:eastAsia="標楷體" w:hAnsi="標楷體" w:cs="新細明體" w:hint="eastAsia"/>
            <w:color w:val="1155CC"/>
            <w:kern w:val="0"/>
            <w:szCs w:val="24"/>
            <w:u w:val="single"/>
          </w:rPr>
          <w:t>中央研究院數位典藏資源網</w:t>
        </w:r>
      </w:hyperlink>
      <w:r w:rsidRPr="00C74F4D">
        <w:rPr>
          <w:rFonts w:ascii="Calibri" w:eastAsia="新細明體" w:hAnsi="Calibri" w:cs="新細明體"/>
          <w:color w:val="222222"/>
          <w:kern w:val="0"/>
          <w:szCs w:val="24"/>
        </w:rPr>
        <w:t>     </w:t>
      </w:r>
      <w:r w:rsidRPr="00C74F4D">
        <w:rPr>
          <w:rFonts w:ascii="新細明體" w:eastAsia="新細明體" w:hAnsi="新細明體" w:cs="新細明體" w:hint="eastAsia"/>
          <w:color w:val="222222"/>
          <w:kern w:val="0"/>
          <w:szCs w:val="24"/>
        </w:rPr>
        <w:t xml:space="preserve">　</w:t>
      </w:r>
      <w:r w:rsidRPr="00C74F4D">
        <w:rPr>
          <w:rFonts w:ascii="新細明體" w:eastAsia="新細明體" w:hAnsi="新細明體" w:cs="新細明體" w:hint="eastAsia"/>
          <w:color w:val="1F497D"/>
          <w:kern w:val="0"/>
          <w:szCs w:val="24"/>
        </w:rPr>
        <w:t> </w:t>
      </w:r>
      <w:hyperlink r:id="rId14" w:tgtFrame="_blank" w:history="1">
        <w:r w:rsidRPr="00C74F4D">
          <w:rPr>
            <w:rFonts w:ascii="Calibri" w:eastAsia="新細明體" w:hAnsi="Calibri" w:cs="新細明體"/>
            <w:color w:val="1155CC"/>
            <w:kern w:val="0"/>
            <w:sz w:val="18"/>
            <w:szCs w:val="18"/>
            <w:u w:val="single"/>
          </w:rPr>
          <w:t>http://digiarch.sinica.edu.tw/content/repository/resource.jsp</w:t>
        </w:r>
      </w:hyperlink>
      <w:r w:rsidRPr="00C74F4D">
        <w:rPr>
          <w:rFonts w:ascii="Calibri" w:eastAsia="新細明體" w:hAnsi="Calibri" w:cs="新細明體"/>
          <w:color w:val="222222"/>
          <w:kern w:val="0"/>
          <w:sz w:val="18"/>
          <w:szCs w:val="18"/>
        </w:rPr>
        <w:t> </w:t>
      </w:r>
    </w:p>
    <w:p w:rsidR="00C74F4D" w:rsidRPr="00C74F4D" w:rsidRDefault="00C74F4D" w:rsidP="00C74F4D">
      <w:pPr>
        <w:widowControl/>
        <w:shd w:val="clear" w:color="auto" w:fill="FFFFFF"/>
        <w:spacing w:line="240" w:lineRule="atLeast"/>
        <w:ind w:left="480"/>
        <w:rPr>
          <w:rFonts w:ascii="Calibri" w:eastAsia="新細明體" w:hAnsi="Calibri" w:cs="新細明體"/>
          <w:color w:val="222222"/>
          <w:kern w:val="0"/>
          <w:szCs w:val="24"/>
        </w:rPr>
      </w:pPr>
      <w:hyperlink r:id="rId15" w:tgtFrame="_blank" w:history="1">
        <w:r w:rsidRPr="00C74F4D">
          <w:rPr>
            <w:rFonts w:ascii="標楷體" w:eastAsia="標楷體" w:hAnsi="標楷體" w:cs="新細明體" w:hint="eastAsia"/>
            <w:color w:val="1155CC"/>
            <w:kern w:val="0"/>
            <w:szCs w:val="24"/>
            <w:u w:val="single"/>
          </w:rPr>
          <w:t>數位典藏創意加值商用平台</w:t>
        </w:r>
      </w:hyperlink>
      <w:r w:rsidRPr="00C74F4D">
        <w:rPr>
          <w:rFonts w:ascii="標楷體" w:eastAsia="標楷體" w:hAnsi="標楷體" w:cs="新細明體" w:hint="eastAsia"/>
          <w:color w:val="222222"/>
          <w:kern w:val="0"/>
          <w:szCs w:val="24"/>
        </w:rPr>
        <w:t>     </w:t>
      </w:r>
      <w:hyperlink r:id="rId16" w:tgtFrame="_blank" w:history="1">
        <w:r w:rsidRPr="00C74F4D">
          <w:rPr>
            <w:rFonts w:ascii="Calibri" w:eastAsia="新細明體" w:hAnsi="Calibri" w:cs="新細明體"/>
            <w:color w:val="1155CC"/>
            <w:kern w:val="0"/>
            <w:sz w:val="18"/>
            <w:szCs w:val="18"/>
            <w:u w:val="single"/>
          </w:rPr>
          <w:t>http://www.teldapbridge.org.tw/teldap/bridge/Services/Search/index.php</w:t>
        </w:r>
      </w:hyperlink>
    </w:p>
    <w:p w:rsidR="00C74F4D" w:rsidRPr="00C74F4D" w:rsidRDefault="00C74F4D" w:rsidP="00C74F4D">
      <w:pPr>
        <w:widowControl/>
        <w:shd w:val="clear" w:color="auto" w:fill="FFFFFF"/>
        <w:spacing w:line="240" w:lineRule="atLeast"/>
        <w:ind w:left="480"/>
        <w:rPr>
          <w:rFonts w:ascii="Calibri" w:eastAsia="新細明體" w:hAnsi="Calibri" w:cs="新細明體" w:hint="eastAsia"/>
          <w:color w:val="222222"/>
          <w:kern w:val="0"/>
          <w:szCs w:val="24"/>
        </w:rPr>
      </w:pPr>
      <w:hyperlink r:id="rId17" w:tgtFrame="_blank" w:history="1">
        <w:r w:rsidRPr="00C74F4D">
          <w:rPr>
            <w:rFonts w:ascii="標楷體" w:eastAsia="標楷體" w:hAnsi="標楷體" w:cs="新細明體" w:hint="eastAsia"/>
            <w:color w:val="1155CC"/>
            <w:kern w:val="0"/>
            <w:szCs w:val="24"/>
            <w:u w:val="single"/>
          </w:rPr>
          <w:t>數位典藏與數位學習聯合目錄</w:t>
        </w:r>
      </w:hyperlink>
      <w:r w:rsidRPr="00C74F4D">
        <w:rPr>
          <w:rFonts w:ascii="標楷體" w:eastAsia="標楷體" w:hAnsi="標楷體" w:cs="新細明體" w:hint="eastAsia"/>
          <w:color w:val="222222"/>
          <w:kern w:val="0"/>
          <w:szCs w:val="24"/>
        </w:rPr>
        <w:t>   </w:t>
      </w:r>
      <w:hyperlink r:id="rId18" w:tgtFrame="_blank" w:history="1">
        <w:r w:rsidRPr="00C74F4D">
          <w:rPr>
            <w:rFonts w:ascii="Calibri" w:eastAsia="新細明體" w:hAnsi="Calibri" w:cs="新細明體"/>
            <w:color w:val="1155CC"/>
            <w:kern w:val="0"/>
            <w:sz w:val="18"/>
            <w:szCs w:val="18"/>
            <w:u w:val="single"/>
          </w:rPr>
          <w:t>http://catalog.digitalarchives.tw/</w:t>
        </w:r>
      </w:hyperlink>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標楷體" w:eastAsia="標楷體" w:hAnsi="標楷體" w:cs="新細明體" w:hint="eastAsia"/>
          <w:b/>
          <w:bCs/>
          <w:color w:val="F79646"/>
          <w:kern w:val="0"/>
          <w:sz w:val="28"/>
          <w:szCs w:val="28"/>
        </w:rPr>
        <w:t>五、獎勵辦法</w:t>
      </w:r>
      <w:r w:rsidRPr="00C74F4D">
        <w:rPr>
          <w:rFonts w:ascii="Calibri" w:eastAsia="新細明體" w:hAnsi="Calibri" w:cs="新細明體"/>
          <w:b/>
          <w:bCs/>
          <w:color w:val="1F497D"/>
          <w:kern w:val="0"/>
          <w:szCs w:val="24"/>
        </w:rPr>
        <w:t> </w:t>
      </w:r>
    </w:p>
    <w:tbl>
      <w:tblPr>
        <w:tblpPr w:leftFromText="180" w:rightFromText="180" w:vertAnchor="text"/>
        <w:tblW w:w="2900" w:type="pct"/>
        <w:shd w:val="clear" w:color="auto" w:fill="FFFFFF"/>
        <w:tblCellMar>
          <w:left w:w="0" w:type="dxa"/>
          <w:right w:w="0" w:type="dxa"/>
        </w:tblCellMar>
        <w:tblLook w:val="04A0" w:firstRow="1" w:lastRow="0" w:firstColumn="1" w:lastColumn="0" w:noHBand="0" w:noVBand="1"/>
      </w:tblPr>
      <w:tblGrid>
        <w:gridCol w:w="1158"/>
        <w:gridCol w:w="800"/>
        <w:gridCol w:w="994"/>
        <w:gridCol w:w="2829"/>
      </w:tblGrid>
      <w:tr w:rsidR="00C74F4D" w:rsidRPr="00C74F4D" w:rsidTr="00C74F4D">
        <w:trPr>
          <w:trHeight w:val="332"/>
        </w:trPr>
        <w:tc>
          <w:tcPr>
            <w:tcW w:w="2622" w:type="dxa"/>
            <w:tcBorders>
              <w:top w:val="single" w:sz="8" w:space="0" w:color="auto"/>
              <w:left w:val="single" w:sz="8" w:space="0" w:color="auto"/>
              <w:bottom w:val="single" w:sz="8" w:space="0" w:color="auto"/>
              <w:right w:val="single" w:sz="8" w:space="0" w:color="auto"/>
            </w:tcBorders>
            <w:shd w:val="clear" w:color="auto" w:fill="4F81BD"/>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bookmarkStart w:id="2" w:name="1444454ea7aed1e2_OLE_LINK4"/>
            <w:bookmarkStart w:id="3" w:name="1444454ea7aed1e2_OLE_LINK3"/>
            <w:bookmarkEnd w:id="2"/>
            <w:bookmarkEnd w:id="3"/>
            <w:r w:rsidRPr="00C74F4D">
              <w:rPr>
                <w:rFonts w:ascii="標楷體" w:eastAsia="標楷體" w:hAnsi="標楷體" w:cs="新細明體" w:hint="eastAsia"/>
                <w:b/>
                <w:bCs/>
                <w:color w:val="222222"/>
                <w:kern w:val="0"/>
                <w:sz w:val="27"/>
                <w:szCs w:val="27"/>
              </w:rPr>
              <w:t>類別</w:t>
            </w:r>
          </w:p>
        </w:tc>
        <w:tc>
          <w:tcPr>
            <w:tcW w:w="1484" w:type="dxa"/>
            <w:tcBorders>
              <w:top w:val="single" w:sz="8" w:space="0" w:color="auto"/>
              <w:left w:val="nil"/>
              <w:bottom w:val="single" w:sz="8" w:space="0" w:color="auto"/>
              <w:right w:val="single" w:sz="8" w:space="0" w:color="auto"/>
            </w:tcBorders>
            <w:shd w:val="clear" w:color="auto" w:fill="4F81BD"/>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b/>
                <w:bCs/>
                <w:color w:val="222222"/>
                <w:kern w:val="0"/>
                <w:sz w:val="27"/>
                <w:szCs w:val="27"/>
              </w:rPr>
              <w:t>獎項</w:t>
            </w:r>
          </w:p>
        </w:tc>
        <w:tc>
          <w:tcPr>
            <w:tcW w:w="2101" w:type="dxa"/>
            <w:tcBorders>
              <w:top w:val="single" w:sz="8" w:space="0" w:color="auto"/>
              <w:left w:val="nil"/>
              <w:bottom w:val="single" w:sz="8" w:space="0" w:color="auto"/>
              <w:right w:val="single" w:sz="8" w:space="0" w:color="auto"/>
            </w:tcBorders>
            <w:shd w:val="clear" w:color="auto" w:fill="4F81BD"/>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b/>
                <w:bCs/>
                <w:color w:val="222222"/>
                <w:kern w:val="0"/>
                <w:sz w:val="27"/>
                <w:szCs w:val="27"/>
              </w:rPr>
              <w:t>名額</w:t>
            </w:r>
          </w:p>
        </w:tc>
        <w:tc>
          <w:tcPr>
            <w:tcW w:w="5733" w:type="dxa"/>
            <w:tcBorders>
              <w:top w:val="single" w:sz="8" w:space="0" w:color="auto"/>
              <w:left w:val="nil"/>
              <w:bottom w:val="single" w:sz="8" w:space="0" w:color="auto"/>
              <w:right w:val="single" w:sz="8" w:space="0" w:color="auto"/>
            </w:tcBorders>
            <w:shd w:val="clear" w:color="auto" w:fill="4F81BD"/>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b/>
                <w:bCs/>
                <w:color w:val="222222"/>
                <w:kern w:val="0"/>
                <w:sz w:val="27"/>
                <w:szCs w:val="27"/>
              </w:rPr>
              <w:t>獎勵內容</w:t>
            </w:r>
          </w:p>
        </w:tc>
      </w:tr>
      <w:tr w:rsidR="00C74F4D" w:rsidRPr="00C74F4D" w:rsidTr="00C74F4D">
        <w:trPr>
          <w:trHeight w:val="328"/>
        </w:trPr>
        <w:tc>
          <w:tcPr>
            <w:tcW w:w="2622"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校園專題實作</w:t>
            </w:r>
          </w:p>
          <w:p w:rsidR="00C74F4D" w:rsidRPr="00C74F4D" w:rsidRDefault="00C74F4D" w:rsidP="00C74F4D">
            <w:pPr>
              <w:widowControl/>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競賽</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金獎</w:t>
            </w:r>
          </w:p>
        </w:tc>
        <w:tc>
          <w:tcPr>
            <w:tcW w:w="2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1</w:t>
            </w:r>
          </w:p>
        </w:tc>
        <w:tc>
          <w:tcPr>
            <w:tcW w:w="57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 w:val="27"/>
                <w:szCs w:val="27"/>
              </w:rPr>
              <w:t>獎金新台幣</w:t>
            </w:r>
            <w:r w:rsidRPr="00C74F4D">
              <w:rPr>
                <w:rFonts w:ascii="Times New Roman" w:eastAsia="新細明體" w:hAnsi="Times New Roman" w:cs="Times New Roman"/>
                <w:color w:val="222222"/>
                <w:kern w:val="0"/>
                <w:sz w:val="27"/>
                <w:szCs w:val="27"/>
              </w:rPr>
              <w:t>15</w:t>
            </w:r>
            <w:r w:rsidRPr="00C74F4D">
              <w:rPr>
                <w:rFonts w:ascii="標楷體" w:eastAsia="標楷體" w:hAnsi="標楷體" w:cs="新細明體" w:hint="eastAsia"/>
                <w:color w:val="222222"/>
                <w:kern w:val="0"/>
                <w:sz w:val="27"/>
                <w:szCs w:val="27"/>
              </w:rPr>
              <w:t>萬元及獎狀</w:t>
            </w:r>
            <w:r w:rsidRPr="00C74F4D">
              <w:rPr>
                <w:rFonts w:ascii="Times New Roman" w:eastAsia="新細明體" w:hAnsi="Times New Roman" w:cs="Times New Roman"/>
                <w:color w:val="222222"/>
                <w:kern w:val="0"/>
                <w:sz w:val="27"/>
                <w:szCs w:val="27"/>
              </w:rPr>
              <w:t>1</w:t>
            </w:r>
            <w:r w:rsidRPr="00C74F4D">
              <w:rPr>
                <w:rFonts w:ascii="標楷體" w:eastAsia="標楷體" w:hAnsi="標楷體" w:cs="新細明體" w:hint="eastAsia"/>
                <w:color w:val="222222"/>
                <w:kern w:val="0"/>
                <w:sz w:val="27"/>
                <w:szCs w:val="27"/>
              </w:rPr>
              <w:t>只</w:t>
            </w:r>
          </w:p>
        </w:tc>
      </w:tr>
      <w:tr w:rsidR="00C74F4D" w:rsidRPr="00C74F4D" w:rsidTr="00C74F4D">
        <w:trPr>
          <w:trHeight w:val="32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74F4D" w:rsidRPr="00C74F4D" w:rsidRDefault="00C74F4D" w:rsidP="00C74F4D">
            <w:pPr>
              <w:widowControl/>
              <w:rPr>
                <w:rFonts w:ascii="Calibri" w:eastAsia="新細明體" w:hAnsi="Calibri" w:cs="新細明體"/>
                <w:color w:val="222222"/>
                <w:kern w:val="0"/>
                <w:szCs w:val="24"/>
              </w:rPr>
            </w:pP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銀獎</w:t>
            </w:r>
          </w:p>
        </w:tc>
        <w:tc>
          <w:tcPr>
            <w:tcW w:w="2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1</w:t>
            </w:r>
          </w:p>
        </w:tc>
        <w:tc>
          <w:tcPr>
            <w:tcW w:w="57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 w:val="27"/>
                <w:szCs w:val="27"/>
              </w:rPr>
              <w:t>獎金新台幣</w:t>
            </w:r>
            <w:r w:rsidRPr="00C74F4D">
              <w:rPr>
                <w:rFonts w:ascii="Times New Roman" w:eastAsia="新細明體" w:hAnsi="Times New Roman" w:cs="Times New Roman"/>
                <w:color w:val="222222"/>
                <w:kern w:val="0"/>
                <w:sz w:val="27"/>
                <w:szCs w:val="27"/>
              </w:rPr>
              <w:t> 10 </w:t>
            </w:r>
            <w:r w:rsidRPr="00C74F4D">
              <w:rPr>
                <w:rFonts w:ascii="標楷體" w:eastAsia="標楷體" w:hAnsi="標楷體" w:cs="新細明體" w:hint="eastAsia"/>
                <w:color w:val="222222"/>
                <w:kern w:val="0"/>
                <w:sz w:val="27"/>
                <w:szCs w:val="27"/>
              </w:rPr>
              <w:t>萬元及獎狀</w:t>
            </w:r>
            <w:r w:rsidRPr="00C74F4D">
              <w:rPr>
                <w:rFonts w:ascii="Times New Roman" w:eastAsia="新細明體" w:hAnsi="Times New Roman" w:cs="Times New Roman"/>
                <w:color w:val="222222"/>
                <w:kern w:val="0"/>
                <w:sz w:val="27"/>
                <w:szCs w:val="27"/>
              </w:rPr>
              <w:t>1</w:t>
            </w:r>
            <w:r w:rsidRPr="00C74F4D">
              <w:rPr>
                <w:rFonts w:ascii="標楷體" w:eastAsia="標楷體" w:hAnsi="標楷體" w:cs="新細明體" w:hint="eastAsia"/>
                <w:color w:val="222222"/>
                <w:kern w:val="0"/>
                <w:sz w:val="27"/>
                <w:szCs w:val="27"/>
              </w:rPr>
              <w:t>只</w:t>
            </w:r>
          </w:p>
        </w:tc>
      </w:tr>
      <w:tr w:rsidR="00C74F4D" w:rsidRPr="00C74F4D" w:rsidTr="00C74F4D">
        <w:trPr>
          <w:trHeight w:val="32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74F4D" w:rsidRPr="00C74F4D" w:rsidRDefault="00C74F4D" w:rsidP="00C74F4D">
            <w:pPr>
              <w:widowControl/>
              <w:rPr>
                <w:rFonts w:ascii="Calibri" w:eastAsia="新細明體" w:hAnsi="Calibri" w:cs="新細明體"/>
                <w:color w:val="222222"/>
                <w:kern w:val="0"/>
                <w:szCs w:val="24"/>
              </w:rPr>
            </w:pP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銅獎</w:t>
            </w:r>
          </w:p>
        </w:tc>
        <w:tc>
          <w:tcPr>
            <w:tcW w:w="2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1</w:t>
            </w:r>
          </w:p>
        </w:tc>
        <w:tc>
          <w:tcPr>
            <w:tcW w:w="57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 w:val="27"/>
                <w:szCs w:val="27"/>
              </w:rPr>
              <w:t>獎金新台幣</w:t>
            </w:r>
            <w:r w:rsidRPr="00C74F4D">
              <w:rPr>
                <w:rFonts w:ascii="Times New Roman" w:eastAsia="新細明體" w:hAnsi="Times New Roman" w:cs="Times New Roman"/>
                <w:color w:val="222222"/>
                <w:kern w:val="0"/>
                <w:sz w:val="27"/>
                <w:szCs w:val="27"/>
              </w:rPr>
              <w:t>  5 </w:t>
            </w:r>
            <w:r w:rsidRPr="00C74F4D">
              <w:rPr>
                <w:rFonts w:ascii="標楷體" w:eastAsia="標楷體" w:hAnsi="標楷體" w:cs="新細明體" w:hint="eastAsia"/>
                <w:color w:val="222222"/>
                <w:kern w:val="0"/>
                <w:sz w:val="27"/>
                <w:szCs w:val="27"/>
              </w:rPr>
              <w:t>萬元及獎狀</w:t>
            </w:r>
            <w:r w:rsidRPr="00C74F4D">
              <w:rPr>
                <w:rFonts w:ascii="Times New Roman" w:eastAsia="新細明體" w:hAnsi="Times New Roman" w:cs="Times New Roman"/>
                <w:color w:val="222222"/>
                <w:kern w:val="0"/>
                <w:sz w:val="27"/>
                <w:szCs w:val="27"/>
              </w:rPr>
              <w:t>1</w:t>
            </w:r>
            <w:r w:rsidRPr="00C74F4D">
              <w:rPr>
                <w:rFonts w:ascii="標楷體" w:eastAsia="標楷體" w:hAnsi="標楷體" w:cs="新細明體" w:hint="eastAsia"/>
                <w:color w:val="222222"/>
                <w:kern w:val="0"/>
                <w:sz w:val="27"/>
                <w:szCs w:val="27"/>
              </w:rPr>
              <w:t>只</w:t>
            </w:r>
          </w:p>
        </w:tc>
      </w:tr>
      <w:tr w:rsidR="00C74F4D" w:rsidRPr="00C74F4D" w:rsidTr="00C74F4D">
        <w:trPr>
          <w:trHeight w:val="32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74F4D" w:rsidRPr="00C74F4D" w:rsidRDefault="00C74F4D" w:rsidP="00C74F4D">
            <w:pPr>
              <w:widowControl/>
              <w:rPr>
                <w:rFonts w:ascii="Calibri" w:eastAsia="新細明體" w:hAnsi="Calibri" w:cs="新細明體"/>
                <w:color w:val="222222"/>
                <w:kern w:val="0"/>
                <w:szCs w:val="24"/>
              </w:rPr>
            </w:pP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優選</w:t>
            </w:r>
          </w:p>
        </w:tc>
        <w:tc>
          <w:tcPr>
            <w:tcW w:w="2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10</w:t>
            </w:r>
          </w:p>
        </w:tc>
        <w:tc>
          <w:tcPr>
            <w:tcW w:w="57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 w:val="27"/>
                <w:szCs w:val="27"/>
              </w:rPr>
              <w:t>獎金新台幣</w:t>
            </w:r>
            <w:r w:rsidRPr="00C74F4D">
              <w:rPr>
                <w:rFonts w:ascii="Times New Roman" w:eastAsia="新細明體" w:hAnsi="Times New Roman" w:cs="Times New Roman"/>
                <w:color w:val="222222"/>
                <w:kern w:val="0"/>
                <w:sz w:val="27"/>
                <w:szCs w:val="27"/>
              </w:rPr>
              <w:t>3000</w:t>
            </w:r>
            <w:r w:rsidRPr="00C74F4D">
              <w:rPr>
                <w:rFonts w:ascii="標楷體" w:eastAsia="標楷體" w:hAnsi="標楷體" w:cs="新細明體" w:hint="eastAsia"/>
                <w:color w:val="222222"/>
                <w:kern w:val="0"/>
                <w:sz w:val="27"/>
                <w:szCs w:val="27"/>
              </w:rPr>
              <w:t>元及獎狀</w:t>
            </w:r>
            <w:r w:rsidRPr="00C74F4D">
              <w:rPr>
                <w:rFonts w:ascii="Times New Roman" w:eastAsia="新細明體" w:hAnsi="Times New Roman" w:cs="Times New Roman"/>
                <w:color w:val="222222"/>
                <w:kern w:val="0"/>
                <w:sz w:val="27"/>
                <w:szCs w:val="27"/>
              </w:rPr>
              <w:t>1</w:t>
            </w:r>
            <w:r w:rsidRPr="00C74F4D">
              <w:rPr>
                <w:rFonts w:ascii="標楷體" w:eastAsia="標楷體" w:hAnsi="標楷體" w:cs="新細明體" w:hint="eastAsia"/>
                <w:color w:val="222222"/>
                <w:kern w:val="0"/>
                <w:sz w:val="27"/>
                <w:szCs w:val="27"/>
              </w:rPr>
              <w:t>只</w:t>
            </w:r>
          </w:p>
        </w:tc>
      </w:tr>
      <w:tr w:rsidR="00C74F4D" w:rsidRPr="00C74F4D" w:rsidTr="00C74F4D">
        <w:trPr>
          <w:trHeight w:val="328"/>
        </w:trPr>
        <w:tc>
          <w:tcPr>
            <w:tcW w:w="2622"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社會人士</w:t>
            </w:r>
            <w:r w:rsidRPr="00C74F4D">
              <w:rPr>
                <w:rFonts w:ascii="Times New Roman" w:eastAsia="新細明體" w:hAnsi="Times New Roman" w:cs="Times New Roman"/>
                <w:color w:val="222222"/>
                <w:kern w:val="0"/>
                <w:szCs w:val="24"/>
              </w:rPr>
              <w:br/>
            </w:r>
            <w:r w:rsidRPr="00C74F4D">
              <w:rPr>
                <w:rFonts w:ascii="標楷體" w:eastAsia="標楷體" w:hAnsi="標楷體" w:cs="新細明體" w:hint="eastAsia"/>
                <w:color w:val="222222"/>
                <w:kern w:val="0"/>
                <w:szCs w:val="24"/>
              </w:rPr>
              <w:t>創意應用競賽</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金獎</w:t>
            </w:r>
          </w:p>
        </w:tc>
        <w:tc>
          <w:tcPr>
            <w:tcW w:w="2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1</w:t>
            </w:r>
          </w:p>
        </w:tc>
        <w:tc>
          <w:tcPr>
            <w:tcW w:w="57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 w:val="27"/>
                <w:szCs w:val="27"/>
              </w:rPr>
              <w:t>獎金新台幣</w:t>
            </w:r>
            <w:r w:rsidRPr="00C74F4D">
              <w:rPr>
                <w:rFonts w:ascii="Times New Roman" w:eastAsia="新細明體" w:hAnsi="Times New Roman" w:cs="Times New Roman"/>
                <w:color w:val="222222"/>
                <w:kern w:val="0"/>
                <w:sz w:val="27"/>
                <w:szCs w:val="27"/>
              </w:rPr>
              <w:t>   25  </w:t>
            </w:r>
            <w:r w:rsidRPr="00C74F4D">
              <w:rPr>
                <w:rFonts w:ascii="標楷體" w:eastAsia="標楷體" w:hAnsi="標楷體" w:cs="新細明體" w:hint="eastAsia"/>
                <w:color w:val="222222"/>
                <w:kern w:val="0"/>
                <w:sz w:val="27"/>
                <w:szCs w:val="27"/>
              </w:rPr>
              <w:t>萬及獎狀</w:t>
            </w:r>
            <w:r w:rsidRPr="00C74F4D">
              <w:rPr>
                <w:rFonts w:ascii="Times New Roman" w:eastAsia="新細明體" w:hAnsi="Times New Roman" w:cs="Times New Roman"/>
                <w:color w:val="222222"/>
                <w:kern w:val="0"/>
                <w:sz w:val="27"/>
                <w:szCs w:val="27"/>
              </w:rPr>
              <w:t>1</w:t>
            </w:r>
            <w:r w:rsidRPr="00C74F4D">
              <w:rPr>
                <w:rFonts w:ascii="標楷體" w:eastAsia="標楷體" w:hAnsi="標楷體" w:cs="新細明體" w:hint="eastAsia"/>
                <w:color w:val="222222"/>
                <w:kern w:val="0"/>
                <w:sz w:val="27"/>
                <w:szCs w:val="27"/>
              </w:rPr>
              <w:t>只</w:t>
            </w:r>
          </w:p>
        </w:tc>
      </w:tr>
      <w:tr w:rsidR="00C74F4D" w:rsidRPr="00C74F4D" w:rsidTr="00C74F4D">
        <w:trPr>
          <w:trHeight w:val="32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74F4D" w:rsidRPr="00C74F4D" w:rsidRDefault="00C74F4D" w:rsidP="00C74F4D">
            <w:pPr>
              <w:widowControl/>
              <w:rPr>
                <w:rFonts w:ascii="Calibri" w:eastAsia="新細明體" w:hAnsi="Calibri" w:cs="新細明體"/>
                <w:color w:val="222222"/>
                <w:kern w:val="0"/>
                <w:szCs w:val="24"/>
              </w:rPr>
            </w:pP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銀獎</w:t>
            </w:r>
          </w:p>
        </w:tc>
        <w:tc>
          <w:tcPr>
            <w:tcW w:w="2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1</w:t>
            </w:r>
          </w:p>
        </w:tc>
        <w:tc>
          <w:tcPr>
            <w:tcW w:w="57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 w:val="27"/>
                <w:szCs w:val="27"/>
              </w:rPr>
              <w:t>獎金新台幣</w:t>
            </w:r>
            <w:r w:rsidRPr="00C74F4D">
              <w:rPr>
                <w:rFonts w:ascii="Times New Roman" w:eastAsia="新細明體" w:hAnsi="Times New Roman" w:cs="Times New Roman"/>
                <w:color w:val="222222"/>
                <w:kern w:val="0"/>
                <w:sz w:val="27"/>
                <w:szCs w:val="27"/>
              </w:rPr>
              <w:t>   15  </w:t>
            </w:r>
            <w:r w:rsidRPr="00C74F4D">
              <w:rPr>
                <w:rFonts w:ascii="標楷體" w:eastAsia="標楷體" w:hAnsi="標楷體" w:cs="新細明體" w:hint="eastAsia"/>
                <w:color w:val="222222"/>
                <w:kern w:val="0"/>
                <w:sz w:val="27"/>
                <w:szCs w:val="27"/>
              </w:rPr>
              <w:t>萬及獎狀</w:t>
            </w:r>
            <w:r w:rsidRPr="00C74F4D">
              <w:rPr>
                <w:rFonts w:ascii="Times New Roman" w:eastAsia="新細明體" w:hAnsi="Times New Roman" w:cs="Times New Roman"/>
                <w:color w:val="222222"/>
                <w:kern w:val="0"/>
                <w:sz w:val="27"/>
                <w:szCs w:val="27"/>
              </w:rPr>
              <w:t>1</w:t>
            </w:r>
            <w:r w:rsidRPr="00C74F4D">
              <w:rPr>
                <w:rFonts w:ascii="標楷體" w:eastAsia="標楷體" w:hAnsi="標楷體" w:cs="新細明體" w:hint="eastAsia"/>
                <w:color w:val="222222"/>
                <w:kern w:val="0"/>
                <w:sz w:val="27"/>
                <w:szCs w:val="27"/>
              </w:rPr>
              <w:t>只</w:t>
            </w:r>
          </w:p>
        </w:tc>
      </w:tr>
      <w:tr w:rsidR="00C74F4D" w:rsidRPr="00C74F4D" w:rsidTr="00C74F4D">
        <w:trPr>
          <w:trHeight w:val="32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74F4D" w:rsidRPr="00C74F4D" w:rsidRDefault="00C74F4D" w:rsidP="00C74F4D">
            <w:pPr>
              <w:widowControl/>
              <w:rPr>
                <w:rFonts w:ascii="Calibri" w:eastAsia="新細明體" w:hAnsi="Calibri" w:cs="新細明體"/>
                <w:color w:val="222222"/>
                <w:kern w:val="0"/>
                <w:szCs w:val="24"/>
              </w:rPr>
            </w:pP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銅獎</w:t>
            </w:r>
          </w:p>
        </w:tc>
        <w:tc>
          <w:tcPr>
            <w:tcW w:w="2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1</w:t>
            </w:r>
          </w:p>
        </w:tc>
        <w:tc>
          <w:tcPr>
            <w:tcW w:w="57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 w:val="27"/>
                <w:szCs w:val="27"/>
              </w:rPr>
              <w:t>獎金新台幣</w:t>
            </w:r>
            <w:r w:rsidRPr="00C74F4D">
              <w:rPr>
                <w:rFonts w:ascii="Times New Roman" w:eastAsia="新細明體" w:hAnsi="Times New Roman" w:cs="Times New Roman"/>
                <w:color w:val="222222"/>
                <w:kern w:val="0"/>
                <w:sz w:val="27"/>
                <w:szCs w:val="27"/>
              </w:rPr>
              <w:t>   10  </w:t>
            </w:r>
            <w:r w:rsidRPr="00C74F4D">
              <w:rPr>
                <w:rFonts w:ascii="標楷體" w:eastAsia="標楷體" w:hAnsi="標楷體" w:cs="新細明體" w:hint="eastAsia"/>
                <w:color w:val="222222"/>
                <w:kern w:val="0"/>
                <w:sz w:val="27"/>
                <w:szCs w:val="27"/>
              </w:rPr>
              <w:t>萬及獎狀</w:t>
            </w:r>
            <w:r w:rsidRPr="00C74F4D">
              <w:rPr>
                <w:rFonts w:ascii="Times New Roman" w:eastAsia="新細明體" w:hAnsi="Times New Roman" w:cs="Times New Roman"/>
                <w:color w:val="222222"/>
                <w:kern w:val="0"/>
                <w:sz w:val="27"/>
                <w:szCs w:val="27"/>
              </w:rPr>
              <w:t>1</w:t>
            </w:r>
            <w:r w:rsidRPr="00C74F4D">
              <w:rPr>
                <w:rFonts w:ascii="標楷體" w:eastAsia="標楷體" w:hAnsi="標楷體" w:cs="新細明體" w:hint="eastAsia"/>
                <w:color w:val="222222"/>
                <w:kern w:val="0"/>
                <w:sz w:val="27"/>
                <w:szCs w:val="27"/>
              </w:rPr>
              <w:t>只</w:t>
            </w:r>
          </w:p>
        </w:tc>
      </w:tr>
      <w:tr w:rsidR="00C74F4D" w:rsidRPr="00C74F4D" w:rsidTr="00C74F4D">
        <w:trPr>
          <w:trHeight w:val="32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74F4D" w:rsidRPr="00C74F4D" w:rsidRDefault="00C74F4D" w:rsidP="00C74F4D">
            <w:pPr>
              <w:widowControl/>
              <w:rPr>
                <w:rFonts w:ascii="Calibri" w:eastAsia="新細明體" w:hAnsi="Calibri" w:cs="新細明體"/>
                <w:color w:val="222222"/>
                <w:kern w:val="0"/>
                <w:szCs w:val="24"/>
              </w:rPr>
            </w:pP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優選</w:t>
            </w:r>
          </w:p>
        </w:tc>
        <w:tc>
          <w:tcPr>
            <w:tcW w:w="2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10</w:t>
            </w:r>
          </w:p>
        </w:tc>
        <w:tc>
          <w:tcPr>
            <w:tcW w:w="57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 w:val="27"/>
                <w:szCs w:val="27"/>
              </w:rPr>
              <w:t>獎金新台幣</w:t>
            </w:r>
            <w:r w:rsidRPr="00C74F4D">
              <w:rPr>
                <w:rFonts w:ascii="Times New Roman" w:eastAsia="新細明體" w:hAnsi="Times New Roman" w:cs="Times New Roman"/>
                <w:color w:val="222222"/>
                <w:kern w:val="0"/>
                <w:sz w:val="27"/>
                <w:szCs w:val="27"/>
              </w:rPr>
              <w:t>    1  </w:t>
            </w:r>
            <w:r w:rsidRPr="00C74F4D">
              <w:rPr>
                <w:rFonts w:ascii="標楷體" w:eastAsia="標楷體" w:hAnsi="標楷體" w:cs="新細明體" w:hint="eastAsia"/>
                <w:color w:val="222222"/>
                <w:kern w:val="0"/>
                <w:sz w:val="27"/>
                <w:szCs w:val="27"/>
              </w:rPr>
              <w:t>萬及獎狀</w:t>
            </w:r>
            <w:r w:rsidRPr="00C74F4D">
              <w:rPr>
                <w:rFonts w:ascii="Times New Roman" w:eastAsia="新細明體" w:hAnsi="Times New Roman" w:cs="Times New Roman"/>
                <w:color w:val="222222"/>
                <w:kern w:val="0"/>
                <w:sz w:val="27"/>
                <w:szCs w:val="27"/>
              </w:rPr>
              <w:t>1</w:t>
            </w:r>
            <w:r w:rsidRPr="00C74F4D">
              <w:rPr>
                <w:rFonts w:ascii="標楷體" w:eastAsia="標楷體" w:hAnsi="標楷體" w:cs="新細明體" w:hint="eastAsia"/>
                <w:color w:val="222222"/>
                <w:kern w:val="0"/>
                <w:sz w:val="27"/>
                <w:szCs w:val="27"/>
              </w:rPr>
              <w:t>只</w:t>
            </w:r>
          </w:p>
        </w:tc>
      </w:tr>
      <w:tr w:rsidR="00C74F4D" w:rsidRPr="00C74F4D" w:rsidTr="00C74F4D">
        <w:trPr>
          <w:trHeight w:val="328"/>
        </w:trPr>
        <w:tc>
          <w:tcPr>
            <w:tcW w:w="2622"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lastRenderedPageBreak/>
              <w:t>商用元素</w:t>
            </w:r>
          </w:p>
          <w:p w:rsidR="00C74F4D" w:rsidRPr="00C74F4D" w:rsidRDefault="00C74F4D" w:rsidP="00C74F4D">
            <w:pPr>
              <w:widowControl/>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萃取與企畫競賽</w:t>
            </w:r>
          </w:p>
        </w:tc>
        <w:tc>
          <w:tcPr>
            <w:tcW w:w="1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金獎</w:t>
            </w:r>
          </w:p>
        </w:tc>
        <w:tc>
          <w:tcPr>
            <w:tcW w:w="21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1</w:t>
            </w:r>
          </w:p>
        </w:tc>
        <w:tc>
          <w:tcPr>
            <w:tcW w:w="57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 w:val="27"/>
                <w:szCs w:val="27"/>
              </w:rPr>
              <w:t>獎金新台幣</w:t>
            </w:r>
            <w:r w:rsidRPr="00C74F4D">
              <w:rPr>
                <w:rFonts w:ascii="Times New Roman" w:eastAsia="新細明體" w:hAnsi="Times New Roman" w:cs="Times New Roman"/>
                <w:color w:val="222222"/>
                <w:kern w:val="0"/>
                <w:sz w:val="27"/>
                <w:szCs w:val="27"/>
              </w:rPr>
              <w:t> 15 </w:t>
            </w:r>
            <w:r w:rsidRPr="00C74F4D">
              <w:rPr>
                <w:rFonts w:ascii="標楷體" w:eastAsia="標楷體" w:hAnsi="標楷體" w:cs="新細明體" w:hint="eastAsia"/>
                <w:color w:val="222222"/>
                <w:kern w:val="0"/>
                <w:sz w:val="27"/>
                <w:szCs w:val="27"/>
              </w:rPr>
              <w:t>萬元及獎狀</w:t>
            </w:r>
            <w:r w:rsidRPr="00C74F4D">
              <w:rPr>
                <w:rFonts w:ascii="Times New Roman" w:eastAsia="新細明體" w:hAnsi="Times New Roman" w:cs="Times New Roman"/>
                <w:color w:val="222222"/>
                <w:kern w:val="0"/>
                <w:sz w:val="27"/>
                <w:szCs w:val="27"/>
              </w:rPr>
              <w:t>1</w:t>
            </w:r>
            <w:r w:rsidRPr="00C74F4D">
              <w:rPr>
                <w:rFonts w:ascii="標楷體" w:eastAsia="標楷體" w:hAnsi="標楷體" w:cs="新細明體" w:hint="eastAsia"/>
                <w:color w:val="222222"/>
                <w:kern w:val="0"/>
                <w:sz w:val="27"/>
                <w:szCs w:val="27"/>
              </w:rPr>
              <w:t>只</w:t>
            </w:r>
          </w:p>
        </w:tc>
      </w:tr>
      <w:tr w:rsidR="00C74F4D" w:rsidRPr="00C74F4D" w:rsidTr="00C74F4D">
        <w:trPr>
          <w:trHeight w:val="328"/>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74F4D" w:rsidRPr="00C74F4D" w:rsidRDefault="00C74F4D" w:rsidP="00C74F4D">
            <w:pPr>
              <w:widowControl/>
              <w:rPr>
                <w:rFonts w:ascii="Calibri" w:eastAsia="新細明體" w:hAnsi="Calibri" w:cs="新細明體"/>
                <w:color w:val="222222"/>
                <w:kern w:val="0"/>
                <w:szCs w:val="24"/>
              </w:rPr>
            </w:pPr>
          </w:p>
        </w:tc>
        <w:tc>
          <w:tcPr>
            <w:tcW w:w="1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銀獎</w:t>
            </w:r>
          </w:p>
        </w:tc>
        <w:tc>
          <w:tcPr>
            <w:tcW w:w="21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1</w:t>
            </w:r>
          </w:p>
        </w:tc>
        <w:tc>
          <w:tcPr>
            <w:tcW w:w="57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 w:val="27"/>
                <w:szCs w:val="27"/>
              </w:rPr>
              <w:t>獎金新台幣</w:t>
            </w:r>
            <w:r w:rsidRPr="00C74F4D">
              <w:rPr>
                <w:rFonts w:ascii="Times New Roman" w:eastAsia="新細明體" w:hAnsi="Times New Roman" w:cs="Times New Roman"/>
                <w:color w:val="222222"/>
                <w:kern w:val="0"/>
                <w:sz w:val="27"/>
                <w:szCs w:val="27"/>
              </w:rPr>
              <w:t> 10 </w:t>
            </w:r>
            <w:r w:rsidRPr="00C74F4D">
              <w:rPr>
                <w:rFonts w:ascii="標楷體" w:eastAsia="標楷體" w:hAnsi="標楷體" w:cs="新細明體" w:hint="eastAsia"/>
                <w:color w:val="222222"/>
                <w:kern w:val="0"/>
                <w:sz w:val="27"/>
                <w:szCs w:val="27"/>
              </w:rPr>
              <w:t>萬元及獎狀</w:t>
            </w:r>
            <w:r w:rsidRPr="00C74F4D">
              <w:rPr>
                <w:rFonts w:ascii="Times New Roman" w:eastAsia="新細明體" w:hAnsi="Times New Roman" w:cs="Times New Roman"/>
                <w:color w:val="222222"/>
                <w:kern w:val="0"/>
                <w:sz w:val="27"/>
                <w:szCs w:val="27"/>
              </w:rPr>
              <w:t>1</w:t>
            </w:r>
            <w:r w:rsidRPr="00C74F4D">
              <w:rPr>
                <w:rFonts w:ascii="標楷體" w:eastAsia="標楷體" w:hAnsi="標楷體" w:cs="新細明體" w:hint="eastAsia"/>
                <w:color w:val="222222"/>
                <w:kern w:val="0"/>
                <w:sz w:val="27"/>
                <w:szCs w:val="27"/>
              </w:rPr>
              <w:t>只</w:t>
            </w:r>
          </w:p>
        </w:tc>
      </w:tr>
      <w:tr w:rsidR="00C74F4D" w:rsidRPr="00C74F4D" w:rsidTr="00C74F4D">
        <w:trPr>
          <w:trHeight w:val="328"/>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74F4D" w:rsidRPr="00C74F4D" w:rsidRDefault="00C74F4D" w:rsidP="00C74F4D">
            <w:pPr>
              <w:widowControl/>
              <w:rPr>
                <w:rFonts w:ascii="Calibri" w:eastAsia="新細明體" w:hAnsi="Calibri" w:cs="新細明體"/>
                <w:color w:val="222222"/>
                <w:kern w:val="0"/>
                <w:szCs w:val="24"/>
              </w:rPr>
            </w:pPr>
          </w:p>
        </w:tc>
        <w:tc>
          <w:tcPr>
            <w:tcW w:w="1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銅獎</w:t>
            </w:r>
          </w:p>
        </w:tc>
        <w:tc>
          <w:tcPr>
            <w:tcW w:w="21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1</w:t>
            </w:r>
          </w:p>
        </w:tc>
        <w:tc>
          <w:tcPr>
            <w:tcW w:w="57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 w:val="27"/>
                <w:szCs w:val="27"/>
              </w:rPr>
              <w:t>獎金新台幣</w:t>
            </w:r>
            <w:r w:rsidRPr="00C74F4D">
              <w:rPr>
                <w:rFonts w:ascii="Times New Roman" w:eastAsia="新細明體" w:hAnsi="Times New Roman" w:cs="Times New Roman"/>
                <w:color w:val="222222"/>
                <w:kern w:val="0"/>
                <w:sz w:val="27"/>
                <w:szCs w:val="27"/>
              </w:rPr>
              <w:t>  5  </w:t>
            </w:r>
            <w:r w:rsidRPr="00C74F4D">
              <w:rPr>
                <w:rFonts w:ascii="標楷體" w:eastAsia="標楷體" w:hAnsi="標楷體" w:cs="新細明體" w:hint="eastAsia"/>
                <w:color w:val="222222"/>
                <w:kern w:val="0"/>
                <w:sz w:val="27"/>
                <w:szCs w:val="27"/>
              </w:rPr>
              <w:t>萬元及獎狀</w:t>
            </w:r>
            <w:r w:rsidRPr="00C74F4D">
              <w:rPr>
                <w:rFonts w:ascii="Times New Roman" w:eastAsia="新細明體" w:hAnsi="Times New Roman" w:cs="Times New Roman"/>
                <w:color w:val="222222"/>
                <w:kern w:val="0"/>
                <w:sz w:val="27"/>
                <w:szCs w:val="27"/>
              </w:rPr>
              <w:t>1</w:t>
            </w:r>
            <w:r w:rsidRPr="00C74F4D">
              <w:rPr>
                <w:rFonts w:ascii="標楷體" w:eastAsia="標楷體" w:hAnsi="標楷體" w:cs="新細明體" w:hint="eastAsia"/>
                <w:color w:val="222222"/>
                <w:kern w:val="0"/>
                <w:sz w:val="27"/>
                <w:szCs w:val="27"/>
              </w:rPr>
              <w:t>只</w:t>
            </w:r>
          </w:p>
        </w:tc>
      </w:tr>
      <w:tr w:rsidR="00C74F4D" w:rsidRPr="00C74F4D" w:rsidTr="00C74F4D">
        <w:trPr>
          <w:trHeight w:val="328"/>
        </w:trPr>
        <w:tc>
          <w:tcPr>
            <w:tcW w:w="0" w:type="auto"/>
            <w:vMerge/>
            <w:tcBorders>
              <w:top w:val="single" w:sz="8" w:space="0" w:color="auto"/>
              <w:left w:val="single" w:sz="8" w:space="0" w:color="auto"/>
              <w:bottom w:val="single" w:sz="4" w:space="0" w:color="auto"/>
              <w:right w:val="single" w:sz="8" w:space="0" w:color="auto"/>
            </w:tcBorders>
            <w:shd w:val="clear" w:color="auto" w:fill="FFFFFF"/>
            <w:vAlign w:val="center"/>
            <w:hideMark/>
          </w:tcPr>
          <w:p w:rsidR="00C74F4D" w:rsidRPr="00C74F4D" w:rsidRDefault="00C74F4D" w:rsidP="00C74F4D">
            <w:pPr>
              <w:widowControl/>
              <w:rPr>
                <w:rFonts w:ascii="Calibri" w:eastAsia="新細明體" w:hAnsi="Calibri" w:cs="新細明體"/>
                <w:color w:val="222222"/>
                <w:kern w:val="0"/>
                <w:szCs w:val="24"/>
              </w:rPr>
            </w:pPr>
          </w:p>
        </w:tc>
        <w:tc>
          <w:tcPr>
            <w:tcW w:w="1484"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優選</w:t>
            </w:r>
          </w:p>
        </w:tc>
        <w:tc>
          <w:tcPr>
            <w:tcW w:w="2101"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10</w:t>
            </w:r>
          </w:p>
        </w:tc>
        <w:tc>
          <w:tcPr>
            <w:tcW w:w="5733"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 w:val="27"/>
                <w:szCs w:val="27"/>
              </w:rPr>
              <w:t>獎金新台幣</w:t>
            </w:r>
            <w:r w:rsidRPr="00C74F4D">
              <w:rPr>
                <w:rFonts w:ascii="Times New Roman" w:eastAsia="新細明體" w:hAnsi="Times New Roman" w:cs="Times New Roman"/>
                <w:color w:val="222222"/>
                <w:kern w:val="0"/>
                <w:sz w:val="27"/>
                <w:szCs w:val="27"/>
              </w:rPr>
              <w:t>5000</w:t>
            </w:r>
            <w:r w:rsidRPr="00C74F4D">
              <w:rPr>
                <w:rFonts w:ascii="標楷體" w:eastAsia="標楷體" w:hAnsi="標楷體" w:cs="新細明體" w:hint="eastAsia"/>
                <w:color w:val="222222"/>
                <w:kern w:val="0"/>
                <w:sz w:val="27"/>
                <w:szCs w:val="27"/>
              </w:rPr>
              <w:t>元及獎狀</w:t>
            </w:r>
            <w:r w:rsidRPr="00C74F4D">
              <w:rPr>
                <w:rFonts w:ascii="Times New Roman" w:eastAsia="新細明體" w:hAnsi="Times New Roman" w:cs="Times New Roman"/>
                <w:color w:val="222222"/>
                <w:kern w:val="0"/>
                <w:sz w:val="27"/>
                <w:szCs w:val="27"/>
              </w:rPr>
              <w:t>1</w:t>
            </w:r>
            <w:r w:rsidRPr="00C74F4D">
              <w:rPr>
                <w:rFonts w:ascii="標楷體" w:eastAsia="標楷體" w:hAnsi="標楷體" w:cs="新細明體" w:hint="eastAsia"/>
                <w:color w:val="222222"/>
                <w:kern w:val="0"/>
                <w:sz w:val="27"/>
                <w:szCs w:val="27"/>
              </w:rPr>
              <w:t>只</w:t>
            </w:r>
          </w:p>
        </w:tc>
      </w:tr>
    </w:tbl>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Times New Roman" w:eastAsia="新細明體" w:hAnsi="Times New Roman" w:cs="Times New Roman"/>
          <w:color w:val="1F497D"/>
          <w:kern w:val="0"/>
          <w:szCs w:val="24"/>
        </w:rPr>
        <w:t> </w:t>
      </w:r>
      <w:bookmarkStart w:id="4" w:name="_GoBack"/>
      <w:bookmarkEnd w:id="4"/>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Calibri" w:eastAsia="新細明體" w:hAnsi="Calibri" w:cs="新細明體"/>
          <w:color w:val="1F497D"/>
          <w:kern w:val="0"/>
          <w:szCs w:val="24"/>
        </w:rPr>
        <w:t> </w:t>
      </w:r>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標楷體" w:eastAsia="標楷體" w:hAnsi="標楷體" w:cs="新細明體" w:hint="eastAsia"/>
          <w:b/>
          <w:bCs/>
          <w:color w:val="1F497D"/>
          <w:kern w:val="0"/>
          <w:sz w:val="28"/>
          <w:szCs w:val="28"/>
        </w:rPr>
        <w:t> </w:t>
      </w:r>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標楷體" w:eastAsia="標楷體" w:hAnsi="標楷體" w:cs="新細明體" w:hint="eastAsia"/>
          <w:b/>
          <w:bCs/>
          <w:color w:val="1F497D"/>
          <w:kern w:val="0"/>
          <w:sz w:val="28"/>
          <w:szCs w:val="28"/>
        </w:rPr>
        <w:t> </w:t>
      </w:r>
    </w:p>
    <w:p w:rsidR="00C74F4D" w:rsidRDefault="00C74F4D" w:rsidP="00C74F4D">
      <w:pPr>
        <w:widowControl/>
        <w:shd w:val="clear" w:color="auto" w:fill="FFFFFF"/>
        <w:rPr>
          <w:rFonts w:ascii="Calibri" w:eastAsia="新細明體" w:hAnsi="Calibri" w:cs="新細明體" w:hint="eastAsia"/>
          <w:color w:val="222222"/>
          <w:kern w:val="0"/>
          <w:szCs w:val="24"/>
        </w:rPr>
      </w:pPr>
      <w:r w:rsidRPr="00C74F4D">
        <w:rPr>
          <w:rFonts w:ascii="標楷體" w:eastAsia="標楷體" w:hAnsi="標楷體" w:cs="新細明體" w:hint="eastAsia"/>
          <w:b/>
          <w:bCs/>
          <w:color w:val="1F497D"/>
          <w:kern w:val="0"/>
          <w:sz w:val="28"/>
          <w:szCs w:val="28"/>
        </w:rPr>
        <w:t> </w:t>
      </w:r>
    </w:p>
    <w:p w:rsidR="00C74F4D" w:rsidRDefault="00C74F4D" w:rsidP="00C74F4D">
      <w:pPr>
        <w:widowControl/>
        <w:shd w:val="clear" w:color="auto" w:fill="FFFFFF"/>
        <w:rPr>
          <w:rFonts w:ascii="Calibri" w:eastAsia="新細明體" w:hAnsi="Calibri" w:cs="新細明體" w:hint="eastAsia"/>
          <w:color w:val="222222"/>
          <w:kern w:val="0"/>
          <w:szCs w:val="24"/>
        </w:rPr>
      </w:pPr>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標楷體" w:eastAsia="標楷體" w:hAnsi="標楷體" w:cs="新細明體" w:hint="eastAsia"/>
          <w:b/>
          <w:bCs/>
          <w:color w:val="F79646"/>
          <w:kern w:val="0"/>
          <w:sz w:val="28"/>
          <w:szCs w:val="28"/>
        </w:rPr>
        <w:t>六、評選標準</w:t>
      </w:r>
    </w:p>
    <w:tbl>
      <w:tblPr>
        <w:tblpPr w:leftFromText="180" w:rightFromText="180" w:vertAnchor="text"/>
        <w:tblW w:w="2850" w:type="pct"/>
        <w:shd w:val="clear" w:color="auto" w:fill="FFFFFF"/>
        <w:tblCellMar>
          <w:left w:w="0" w:type="dxa"/>
          <w:right w:w="0" w:type="dxa"/>
        </w:tblCellMar>
        <w:tblLook w:val="04A0" w:firstRow="1" w:lastRow="0" w:firstColumn="1" w:lastColumn="0" w:noHBand="0" w:noVBand="1"/>
      </w:tblPr>
      <w:tblGrid>
        <w:gridCol w:w="1523"/>
        <w:gridCol w:w="3031"/>
        <w:gridCol w:w="1128"/>
      </w:tblGrid>
      <w:tr w:rsidR="00C74F4D" w:rsidRPr="00C74F4D" w:rsidTr="00C74F4D">
        <w:trPr>
          <w:trHeight w:val="381"/>
        </w:trPr>
        <w:tc>
          <w:tcPr>
            <w:tcW w:w="2516" w:type="dxa"/>
            <w:tcBorders>
              <w:top w:val="single" w:sz="8" w:space="0" w:color="auto"/>
              <w:left w:val="single" w:sz="8" w:space="0" w:color="auto"/>
              <w:bottom w:val="single" w:sz="8" w:space="0" w:color="auto"/>
              <w:right w:val="single" w:sz="8" w:space="0" w:color="auto"/>
            </w:tcBorders>
            <w:shd w:val="clear" w:color="auto" w:fill="4F81BD"/>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 </w:t>
            </w:r>
            <w:r w:rsidRPr="00C74F4D">
              <w:rPr>
                <w:rFonts w:ascii="標楷體" w:eastAsia="標楷體" w:hAnsi="標楷體" w:cs="新細明體" w:hint="eastAsia"/>
                <w:color w:val="222222"/>
                <w:kern w:val="0"/>
                <w:szCs w:val="24"/>
              </w:rPr>
              <w:t>評分項目</w:t>
            </w:r>
            <w:r w:rsidRPr="00C74F4D">
              <w:rPr>
                <w:rFonts w:ascii="Times New Roman" w:eastAsia="新細明體" w:hAnsi="Times New Roman" w:cs="Times New Roman"/>
                <w:color w:val="222222"/>
                <w:kern w:val="0"/>
                <w:szCs w:val="24"/>
              </w:rPr>
              <w:t>  </w:t>
            </w:r>
          </w:p>
        </w:tc>
        <w:tc>
          <w:tcPr>
            <w:tcW w:w="5482" w:type="dxa"/>
            <w:tcBorders>
              <w:top w:val="single" w:sz="8" w:space="0" w:color="auto"/>
              <w:left w:val="nil"/>
              <w:bottom w:val="single" w:sz="8" w:space="0" w:color="auto"/>
              <w:right w:val="single" w:sz="8" w:space="0" w:color="auto"/>
            </w:tcBorders>
            <w:shd w:val="clear" w:color="auto" w:fill="4F81BD"/>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  </w:t>
            </w:r>
            <w:r w:rsidRPr="00C74F4D">
              <w:rPr>
                <w:rFonts w:ascii="標楷體" w:eastAsia="標楷體" w:hAnsi="標楷體" w:cs="新細明體" w:hint="eastAsia"/>
                <w:color w:val="222222"/>
                <w:kern w:val="0"/>
                <w:szCs w:val="24"/>
              </w:rPr>
              <w:t>內容</w:t>
            </w:r>
          </w:p>
        </w:tc>
        <w:tc>
          <w:tcPr>
            <w:tcW w:w="1623" w:type="dxa"/>
            <w:tcBorders>
              <w:top w:val="single" w:sz="8" w:space="0" w:color="auto"/>
              <w:left w:val="nil"/>
              <w:bottom w:val="single" w:sz="8" w:space="0" w:color="auto"/>
              <w:right w:val="single" w:sz="8" w:space="0" w:color="auto"/>
            </w:tcBorders>
            <w:shd w:val="clear" w:color="auto" w:fill="4F81BD"/>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  </w:t>
            </w:r>
            <w:r w:rsidRPr="00C74F4D">
              <w:rPr>
                <w:rFonts w:ascii="標楷體" w:eastAsia="標楷體" w:hAnsi="標楷體" w:cs="新細明體" w:hint="eastAsia"/>
                <w:color w:val="222222"/>
                <w:kern w:val="0"/>
                <w:szCs w:val="24"/>
              </w:rPr>
              <w:t>比重</w:t>
            </w:r>
          </w:p>
        </w:tc>
      </w:tr>
      <w:tr w:rsidR="00C74F4D" w:rsidRPr="00C74F4D" w:rsidTr="00C74F4D">
        <w:trPr>
          <w:trHeight w:val="381"/>
        </w:trPr>
        <w:tc>
          <w:tcPr>
            <w:tcW w:w="25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b/>
                <w:bCs/>
                <w:color w:val="222222"/>
                <w:kern w:val="0"/>
                <w:szCs w:val="24"/>
              </w:rPr>
              <w:t>商品化及市場潛力</w:t>
            </w:r>
          </w:p>
        </w:tc>
        <w:tc>
          <w:tcPr>
            <w:tcW w:w="54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商業應用之可行性、成熟度與發展性</w:t>
            </w:r>
          </w:p>
        </w:tc>
        <w:tc>
          <w:tcPr>
            <w:tcW w:w="1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40%</w:t>
            </w:r>
          </w:p>
        </w:tc>
      </w:tr>
      <w:tr w:rsidR="00C74F4D" w:rsidRPr="00C74F4D" w:rsidTr="00C74F4D">
        <w:trPr>
          <w:trHeight w:val="381"/>
        </w:trPr>
        <w:tc>
          <w:tcPr>
            <w:tcW w:w="25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b/>
                <w:bCs/>
                <w:color w:val="222222"/>
                <w:kern w:val="0"/>
                <w:szCs w:val="24"/>
              </w:rPr>
              <w:t>典藏素材契合度</w:t>
            </w:r>
          </w:p>
        </w:tc>
        <w:tc>
          <w:tcPr>
            <w:tcW w:w="54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典藏素材運用之連結性與適切性</w:t>
            </w:r>
          </w:p>
        </w:tc>
        <w:tc>
          <w:tcPr>
            <w:tcW w:w="1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30%</w:t>
            </w:r>
          </w:p>
        </w:tc>
      </w:tr>
      <w:tr w:rsidR="00C74F4D" w:rsidRPr="00C74F4D" w:rsidTr="00C74F4D">
        <w:trPr>
          <w:trHeight w:val="364"/>
        </w:trPr>
        <w:tc>
          <w:tcPr>
            <w:tcW w:w="25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b/>
                <w:bCs/>
                <w:color w:val="222222"/>
                <w:kern w:val="0"/>
                <w:szCs w:val="24"/>
              </w:rPr>
              <w:t>創意發想</w:t>
            </w:r>
          </w:p>
        </w:tc>
        <w:tc>
          <w:tcPr>
            <w:tcW w:w="54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設計概念、作品之原創性與獨特性</w:t>
            </w:r>
          </w:p>
        </w:tc>
        <w:tc>
          <w:tcPr>
            <w:tcW w:w="1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20%</w:t>
            </w:r>
          </w:p>
        </w:tc>
      </w:tr>
      <w:tr w:rsidR="00C74F4D" w:rsidRPr="00C74F4D" w:rsidTr="00C74F4D">
        <w:trPr>
          <w:trHeight w:val="364"/>
        </w:trPr>
        <w:tc>
          <w:tcPr>
            <w:tcW w:w="25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標楷體" w:eastAsia="標楷體" w:hAnsi="標楷體" w:cs="新細明體" w:hint="eastAsia"/>
                <w:b/>
                <w:bCs/>
                <w:color w:val="222222"/>
                <w:kern w:val="0"/>
                <w:szCs w:val="24"/>
              </w:rPr>
              <w:t>主題設計</w:t>
            </w:r>
          </w:p>
        </w:tc>
        <w:tc>
          <w:tcPr>
            <w:tcW w:w="54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整體作品的文化思考、美感表現與整體性</w:t>
            </w:r>
          </w:p>
        </w:tc>
        <w:tc>
          <w:tcPr>
            <w:tcW w:w="1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4F4D" w:rsidRPr="00C74F4D" w:rsidRDefault="00C74F4D" w:rsidP="00C74F4D">
            <w:pPr>
              <w:widowControl/>
              <w:spacing w:line="272" w:lineRule="atLeast"/>
              <w:jc w:val="center"/>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10%</w:t>
            </w:r>
          </w:p>
        </w:tc>
      </w:tr>
    </w:tbl>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Times New Roman" w:eastAsia="新細明體" w:hAnsi="Times New Roman" w:cs="Times New Roman"/>
          <w:b/>
          <w:bCs/>
          <w:color w:val="F79646"/>
          <w:kern w:val="0"/>
          <w:szCs w:val="24"/>
        </w:rPr>
        <w:t> </w:t>
      </w:r>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標楷體" w:eastAsia="標楷體" w:hAnsi="標楷體" w:cs="新細明體" w:hint="eastAsia"/>
          <w:b/>
          <w:bCs/>
          <w:color w:val="1F497D"/>
          <w:kern w:val="0"/>
          <w:sz w:val="28"/>
          <w:szCs w:val="28"/>
        </w:rPr>
        <w:t> </w:t>
      </w:r>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Calibri" w:eastAsia="新細明體" w:hAnsi="Calibri" w:cs="新細明體"/>
          <w:b/>
          <w:bCs/>
          <w:color w:val="1F497D"/>
          <w:kern w:val="0"/>
          <w:szCs w:val="24"/>
        </w:rPr>
        <w:t> </w:t>
      </w:r>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Calibri" w:eastAsia="新細明體" w:hAnsi="Calibri" w:cs="新細明體"/>
          <w:b/>
          <w:bCs/>
          <w:color w:val="1F497D"/>
          <w:kern w:val="0"/>
          <w:szCs w:val="24"/>
        </w:rPr>
        <w:t> </w:t>
      </w:r>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Calibri" w:eastAsia="新細明體" w:hAnsi="Calibri" w:cs="新細明體"/>
          <w:b/>
          <w:bCs/>
          <w:color w:val="1F497D"/>
          <w:kern w:val="0"/>
          <w:szCs w:val="24"/>
        </w:rPr>
        <w:t> </w:t>
      </w:r>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Calibri" w:eastAsia="新細明體" w:hAnsi="Calibri" w:cs="新細明體"/>
          <w:b/>
          <w:bCs/>
          <w:color w:val="1F497D"/>
          <w:kern w:val="0"/>
          <w:szCs w:val="24"/>
        </w:rPr>
        <w:t> </w:t>
      </w:r>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Calibri" w:eastAsia="新細明體" w:hAnsi="Calibri" w:cs="新細明體"/>
          <w:b/>
          <w:bCs/>
          <w:color w:val="1F497D"/>
          <w:kern w:val="0"/>
          <w:szCs w:val="24"/>
        </w:rPr>
        <w:t> </w:t>
      </w:r>
    </w:p>
    <w:p w:rsidR="00C74F4D" w:rsidRDefault="00C74F4D" w:rsidP="00C74F4D">
      <w:pPr>
        <w:widowControl/>
        <w:shd w:val="clear" w:color="auto" w:fill="FFFFFF"/>
        <w:rPr>
          <w:rFonts w:ascii="標楷體" w:eastAsia="標楷體" w:hAnsi="標楷體" w:cs="新細明體" w:hint="eastAsia"/>
          <w:b/>
          <w:bCs/>
          <w:color w:val="F79646"/>
          <w:kern w:val="0"/>
          <w:sz w:val="28"/>
          <w:szCs w:val="28"/>
        </w:rPr>
      </w:pPr>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標楷體" w:eastAsia="標楷體" w:hAnsi="標楷體" w:cs="新細明體" w:hint="eastAsia"/>
          <w:b/>
          <w:bCs/>
          <w:color w:val="F79646"/>
          <w:kern w:val="0"/>
          <w:sz w:val="28"/>
          <w:szCs w:val="28"/>
        </w:rPr>
        <w:t>七、注意事項</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1.</w:t>
      </w:r>
      <w:r w:rsidRPr="00C74F4D">
        <w:rPr>
          <w:rFonts w:ascii="標楷體" w:eastAsia="標楷體" w:hAnsi="標楷體" w:cs="新細明體" w:hint="eastAsia"/>
          <w:color w:val="222222"/>
          <w:kern w:val="0"/>
          <w:szCs w:val="24"/>
        </w:rPr>
        <w:t>典藏單位授權創作者於本次競賽中得無償使用典藏素材，唯授權用途僅限本次參賽投稿，所有競賽作品一旦涉及營利使用，創作者須依主辦單位或典藏單位相關授權規定取得商用授權許可，主辦單位可協助洽談商用授權相關事項。</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Times New Roman" w:eastAsia="新細明體" w:hAnsi="Times New Roman" w:cs="Times New Roman"/>
          <w:color w:val="222222"/>
          <w:kern w:val="0"/>
          <w:szCs w:val="24"/>
        </w:rPr>
        <w:t>2.</w:t>
      </w:r>
      <w:r w:rsidRPr="00C74F4D">
        <w:rPr>
          <w:rFonts w:ascii="標楷體" w:eastAsia="標楷體" w:hAnsi="標楷體" w:cs="新細明體" w:hint="eastAsia"/>
          <w:color w:val="222222"/>
          <w:kern w:val="0"/>
          <w:szCs w:val="24"/>
        </w:rPr>
        <w:t>主辦單位保留所有比賽辦法之異動權利，若有任何異動，以本活動官方網站公告為</w:t>
      </w:r>
      <w:proofErr w:type="gramStart"/>
      <w:r w:rsidRPr="00C74F4D">
        <w:rPr>
          <w:rFonts w:ascii="標楷體" w:eastAsia="標楷體" w:hAnsi="標楷體" w:cs="新細明體" w:hint="eastAsia"/>
          <w:color w:val="222222"/>
          <w:kern w:val="0"/>
          <w:szCs w:val="24"/>
        </w:rPr>
        <w:t>準</w:t>
      </w:r>
      <w:proofErr w:type="gramEnd"/>
      <w:r w:rsidRPr="00C74F4D">
        <w:rPr>
          <w:rFonts w:ascii="標楷體" w:eastAsia="標楷體" w:hAnsi="標楷體" w:cs="新細明體" w:hint="eastAsia"/>
          <w:color w:val="222222"/>
          <w:kern w:val="0"/>
          <w:szCs w:val="24"/>
        </w:rPr>
        <w:t>，</w:t>
      </w:r>
      <w:proofErr w:type="gramStart"/>
      <w:r w:rsidRPr="00C74F4D">
        <w:rPr>
          <w:rFonts w:ascii="標楷體" w:eastAsia="標楷體" w:hAnsi="標楷體" w:cs="新細明體" w:hint="eastAsia"/>
          <w:color w:val="222222"/>
          <w:kern w:val="0"/>
          <w:szCs w:val="24"/>
        </w:rPr>
        <w:t>不</w:t>
      </w:r>
      <w:proofErr w:type="gramEnd"/>
      <w:r w:rsidRPr="00C74F4D">
        <w:rPr>
          <w:rFonts w:ascii="標楷體" w:eastAsia="標楷體" w:hAnsi="標楷體" w:cs="新細明體" w:hint="eastAsia"/>
          <w:color w:val="222222"/>
          <w:kern w:val="0"/>
          <w:szCs w:val="24"/>
        </w:rPr>
        <w:t>另行通知。</w:t>
      </w:r>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標楷體" w:eastAsia="標楷體" w:hAnsi="標楷體" w:cs="新細明體" w:hint="eastAsia"/>
          <w:b/>
          <w:bCs/>
          <w:color w:val="F79646"/>
          <w:kern w:val="0"/>
          <w:sz w:val="28"/>
          <w:szCs w:val="28"/>
        </w:rPr>
        <w:t>八、辦理單位</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指導單位：行政院國家科學委員會</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主辦單位：財團法人資訊工業策進會創意產業中心</w:t>
      </w:r>
    </w:p>
    <w:p w:rsidR="00C74F4D" w:rsidRPr="00C74F4D" w:rsidRDefault="00C74F4D" w:rsidP="00C74F4D">
      <w:pPr>
        <w:widowControl/>
        <w:shd w:val="clear" w:color="auto" w:fill="FFFFFF"/>
        <w:rPr>
          <w:rFonts w:ascii="Calibri" w:eastAsia="新細明體" w:hAnsi="Calibri" w:cs="新細明體"/>
          <w:color w:val="222222"/>
          <w:kern w:val="0"/>
          <w:szCs w:val="24"/>
        </w:rPr>
      </w:pPr>
      <w:r w:rsidRPr="00C74F4D">
        <w:rPr>
          <w:rFonts w:ascii="標楷體" w:eastAsia="標楷體" w:hAnsi="標楷體" w:cs="新細明體" w:hint="eastAsia"/>
          <w:b/>
          <w:bCs/>
          <w:color w:val="F79646"/>
          <w:kern w:val="0"/>
          <w:sz w:val="28"/>
          <w:szCs w:val="28"/>
        </w:rPr>
        <w:t>九、聯繫窗口</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財團法人資訊工業策進會創意產業中心</w:t>
      </w:r>
    </w:p>
    <w:p w:rsidR="00C74F4D"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「文化創意商用設計聯賽」執行小組</w:t>
      </w:r>
    </w:p>
    <w:p w:rsidR="00570316" w:rsidRPr="00C74F4D" w:rsidRDefault="00C74F4D" w:rsidP="00C74F4D">
      <w:pPr>
        <w:widowControl/>
        <w:shd w:val="clear" w:color="auto" w:fill="FFFFFF"/>
        <w:ind w:left="480"/>
        <w:rPr>
          <w:rFonts w:ascii="Calibri" w:eastAsia="新細明體" w:hAnsi="Calibri" w:cs="新細明體"/>
          <w:color w:val="222222"/>
          <w:kern w:val="0"/>
          <w:szCs w:val="24"/>
        </w:rPr>
      </w:pPr>
      <w:r w:rsidRPr="00C74F4D">
        <w:rPr>
          <w:rFonts w:ascii="標楷體" w:eastAsia="標楷體" w:hAnsi="標楷體" w:cs="新細明體" w:hint="eastAsia"/>
          <w:color w:val="222222"/>
          <w:kern w:val="0"/>
          <w:szCs w:val="24"/>
        </w:rPr>
        <w:t>電話：</w:t>
      </w:r>
      <w:r w:rsidRPr="00C74F4D">
        <w:rPr>
          <w:rFonts w:ascii="Times New Roman" w:eastAsia="新細明體" w:hAnsi="Times New Roman" w:cs="Times New Roman"/>
          <w:color w:val="222222"/>
          <w:kern w:val="0"/>
          <w:szCs w:val="24"/>
        </w:rPr>
        <w:t>02-6631-1355</w:t>
      </w:r>
      <w:r w:rsidRPr="00C74F4D">
        <w:rPr>
          <w:rFonts w:ascii="標楷體" w:eastAsia="標楷體" w:hAnsi="標楷體" w:cs="新細明體" w:hint="eastAsia"/>
          <w:color w:val="222222"/>
          <w:kern w:val="0"/>
          <w:szCs w:val="24"/>
        </w:rPr>
        <w:t>，施小姐；</w:t>
      </w:r>
      <w:r w:rsidRPr="00C74F4D">
        <w:rPr>
          <w:rFonts w:ascii="Times New Roman" w:eastAsia="新細明體" w:hAnsi="Times New Roman" w:cs="Times New Roman"/>
          <w:color w:val="222222"/>
          <w:kern w:val="0"/>
          <w:szCs w:val="24"/>
        </w:rPr>
        <w:t>02-6631-1354</w:t>
      </w:r>
      <w:r w:rsidRPr="00C74F4D">
        <w:rPr>
          <w:rFonts w:ascii="標楷體" w:eastAsia="標楷體" w:hAnsi="標楷體" w:cs="新細明體" w:hint="eastAsia"/>
          <w:color w:val="222222"/>
          <w:kern w:val="0"/>
          <w:szCs w:val="24"/>
        </w:rPr>
        <w:t>，蘇小姐</w:t>
      </w:r>
    </w:p>
    <w:sectPr w:rsidR="00570316" w:rsidRPr="00C74F4D" w:rsidSect="00C74F4D">
      <w:pgSz w:w="11906" w:h="16838"/>
      <w:pgMar w:top="1134" w:right="1077" w:bottom="1134"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F4D"/>
    <w:rsid w:val="000003AE"/>
    <w:rsid w:val="00794989"/>
    <w:rsid w:val="00C74F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4F4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C74F4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4F4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C74F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52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llection.nmh.gov.tw/zh-tw/home.htm" TargetMode="External"/><Relationship Id="rId13" Type="http://schemas.openxmlformats.org/officeDocument/2006/relationships/hyperlink" Target="http://digiarch.sinica.edu.tw/content/repository/resource.jsp" TargetMode="External"/><Relationship Id="rId18" Type="http://schemas.openxmlformats.org/officeDocument/2006/relationships/hyperlink" Target="http://catalog.digitalarchives.tw/" TargetMode="External"/><Relationship Id="rId3" Type="http://schemas.openxmlformats.org/officeDocument/2006/relationships/settings" Target="settings.xml"/><Relationship Id="rId7" Type="http://schemas.openxmlformats.org/officeDocument/2006/relationships/hyperlink" Target="http://collection.nmh.gov.tw/zh-tw/home.htm" TargetMode="External"/><Relationship Id="rId12" Type="http://schemas.openxmlformats.org/officeDocument/2006/relationships/hyperlink" Target="http://digimuse.nmns.edu.tw/da/collections/" TargetMode="External"/><Relationship Id="rId17" Type="http://schemas.openxmlformats.org/officeDocument/2006/relationships/hyperlink" Target="http://catalog.digitalarchives.tw/" TargetMode="External"/><Relationship Id="rId2" Type="http://schemas.microsoft.com/office/2007/relationships/stylesWithEffects" Target="stylesWithEffects.xml"/><Relationship Id="rId16" Type="http://schemas.openxmlformats.org/officeDocument/2006/relationships/hyperlink" Target="http://www.teldapbridge.org.tw/teldap/bridge/Services/Search/index.php"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teldapbridge.org.tw/" TargetMode="External"/><Relationship Id="rId11" Type="http://schemas.openxmlformats.org/officeDocument/2006/relationships/hyperlink" Target="http://digimuse.nmns.edu.tw/da/collections/" TargetMode="External"/><Relationship Id="rId5" Type="http://schemas.openxmlformats.org/officeDocument/2006/relationships/image" Target="media/image1.jpg"/><Relationship Id="rId15" Type="http://schemas.openxmlformats.org/officeDocument/2006/relationships/hyperlink" Target="http://www.teldapbridge.org.tw/teldap/bridge/Services/Search/index.php" TargetMode="External"/><Relationship Id="rId10" Type="http://schemas.openxmlformats.org/officeDocument/2006/relationships/hyperlink" Target="http://digital.nmh.gov.tw/14highlights/index.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igital.nmh.gov.tw/14highlights/index.html" TargetMode="External"/><Relationship Id="rId14" Type="http://schemas.openxmlformats.org/officeDocument/2006/relationships/hyperlink" Target="http://digiarch.sinica.edu.tw/content/repository/resource.js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510</Words>
  <Characters>2912</Characters>
  <Application>Microsoft Office Word</Application>
  <DocSecurity>0</DocSecurity>
  <Lines>24</Lines>
  <Paragraphs>6</Paragraphs>
  <ScaleCrop>false</ScaleCrop>
  <Company/>
  <LinksUpToDate>false</LinksUpToDate>
  <CharactersWithSpaces>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dc:creator>
  <cp:lastModifiedBy>MIS</cp:lastModifiedBy>
  <cp:revision>1</cp:revision>
  <dcterms:created xsi:type="dcterms:W3CDTF">2014-02-20T02:29:00Z</dcterms:created>
  <dcterms:modified xsi:type="dcterms:W3CDTF">2014-02-20T02:40:00Z</dcterms:modified>
</cp:coreProperties>
</file>